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7DD0" w14:textId="77777777" w:rsidR="008A2859" w:rsidRPr="00A2343A" w:rsidRDefault="008A2859" w:rsidP="004A1908">
      <w:pPr>
        <w:rPr>
          <w:rFonts w:ascii="Arial" w:hAnsi="Arial" w:cs="Arial"/>
          <w:b/>
          <w:color w:val="FFC000"/>
          <w:sz w:val="28"/>
          <w:szCs w:val="28"/>
        </w:rPr>
      </w:pPr>
    </w:p>
    <w:p w14:paraId="2E6E5B5F" w14:textId="0ED65144" w:rsidR="008A2859" w:rsidRPr="00A2343A" w:rsidRDefault="008A2859" w:rsidP="008A2859">
      <w:pPr>
        <w:jc w:val="center"/>
        <w:rPr>
          <w:rFonts w:ascii="Arial" w:hAnsi="Arial" w:cs="Arial"/>
          <w:b/>
          <w:color w:val="FFC000"/>
          <w:sz w:val="28"/>
          <w:szCs w:val="28"/>
        </w:rPr>
      </w:pPr>
      <w:r w:rsidRPr="00A2343A">
        <w:rPr>
          <w:rFonts w:ascii="Arial" w:hAnsi="Arial" w:cs="Arial"/>
          <w:b/>
          <w:color w:val="FFC000"/>
          <w:sz w:val="28"/>
          <w:szCs w:val="28"/>
        </w:rPr>
        <w:t xml:space="preserve">Portsmouth </w:t>
      </w:r>
      <w:r w:rsidR="00A2343A" w:rsidRPr="00A2343A">
        <w:rPr>
          <w:rFonts w:ascii="Arial" w:hAnsi="Arial" w:cs="Arial"/>
          <w:b/>
          <w:color w:val="FFC000"/>
          <w:sz w:val="28"/>
          <w:szCs w:val="28"/>
        </w:rPr>
        <w:t xml:space="preserve">Community </w:t>
      </w:r>
      <w:r w:rsidRPr="00A2343A">
        <w:rPr>
          <w:rFonts w:ascii="Arial" w:hAnsi="Arial" w:cs="Arial"/>
          <w:b/>
          <w:color w:val="FFC000"/>
          <w:sz w:val="28"/>
          <w:szCs w:val="28"/>
        </w:rPr>
        <w:t>Lottery Policy</w:t>
      </w:r>
    </w:p>
    <w:p w14:paraId="5AB417F0" w14:textId="77777777" w:rsidR="008A2859" w:rsidRPr="007E3ED0" w:rsidRDefault="008A2859" w:rsidP="004A1908">
      <w:pPr>
        <w:rPr>
          <w:rFonts w:ascii="Arial" w:hAnsi="Arial" w:cs="Arial"/>
          <w:b/>
          <w:sz w:val="24"/>
          <w:szCs w:val="24"/>
        </w:rPr>
      </w:pPr>
    </w:p>
    <w:p w14:paraId="4A073684" w14:textId="60324377" w:rsidR="00C2271A" w:rsidRPr="004E0F19" w:rsidRDefault="00C2271A" w:rsidP="004E0F19">
      <w:pPr>
        <w:pStyle w:val="ListParagraph"/>
        <w:numPr>
          <w:ilvl w:val="0"/>
          <w:numId w:val="30"/>
        </w:numPr>
        <w:rPr>
          <w:rFonts w:ascii="Arial" w:hAnsi="Arial" w:cs="Arial"/>
          <w:b/>
          <w:sz w:val="24"/>
          <w:szCs w:val="24"/>
        </w:rPr>
      </w:pPr>
      <w:r w:rsidRPr="004E0F19">
        <w:rPr>
          <w:rFonts w:ascii="Arial" w:hAnsi="Arial" w:cs="Arial"/>
          <w:b/>
          <w:sz w:val="24"/>
          <w:szCs w:val="24"/>
        </w:rPr>
        <w:t>Introduction</w:t>
      </w:r>
    </w:p>
    <w:p w14:paraId="11C3481D" w14:textId="77777777" w:rsidR="00C2271A" w:rsidRPr="007E3ED0" w:rsidRDefault="00C2271A" w:rsidP="004A1908">
      <w:pPr>
        <w:rPr>
          <w:rFonts w:ascii="Arial" w:hAnsi="Arial" w:cs="Arial"/>
          <w:b/>
          <w:sz w:val="24"/>
          <w:szCs w:val="24"/>
        </w:rPr>
      </w:pPr>
    </w:p>
    <w:p w14:paraId="0BB23211" w14:textId="53D8BF47" w:rsidR="00C2271A" w:rsidRPr="004E0F19" w:rsidRDefault="00A2343A" w:rsidP="004E0F19">
      <w:pPr>
        <w:pStyle w:val="ListParagraph"/>
        <w:numPr>
          <w:ilvl w:val="1"/>
          <w:numId w:val="30"/>
        </w:numPr>
        <w:rPr>
          <w:rFonts w:ascii="Arial" w:hAnsi="Arial" w:cs="Arial"/>
          <w:sz w:val="24"/>
          <w:szCs w:val="24"/>
        </w:rPr>
      </w:pPr>
      <w:r w:rsidRPr="004E0F19">
        <w:rPr>
          <w:rFonts w:ascii="Arial" w:hAnsi="Arial" w:cs="Arial"/>
          <w:b/>
          <w:sz w:val="24"/>
          <w:szCs w:val="24"/>
        </w:rPr>
        <w:t xml:space="preserve">HIVE Portsmouth </w:t>
      </w:r>
      <w:r w:rsidR="00C2271A" w:rsidRPr="004E0F19">
        <w:rPr>
          <w:rFonts w:ascii="Arial" w:hAnsi="Arial" w:cs="Arial"/>
          <w:sz w:val="24"/>
          <w:szCs w:val="24"/>
        </w:rPr>
        <w:t xml:space="preserve">supports </w:t>
      </w:r>
      <w:r w:rsidR="00EF19BB" w:rsidRPr="004E0F19">
        <w:rPr>
          <w:rFonts w:ascii="Arial" w:hAnsi="Arial" w:cs="Arial"/>
          <w:sz w:val="24"/>
          <w:szCs w:val="24"/>
        </w:rPr>
        <w:t xml:space="preserve">the </w:t>
      </w:r>
      <w:r w:rsidR="00094AB0" w:rsidRPr="004E0F19">
        <w:rPr>
          <w:rFonts w:ascii="Arial" w:hAnsi="Arial" w:cs="Arial"/>
          <w:sz w:val="24"/>
          <w:szCs w:val="24"/>
        </w:rPr>
        <w:t>Voluntary,</w:t>
      </w:r>
      <w:r w:rsidR="00C2271A" w:rsidRPr="004E0F19">
        <w:rPr>
          <w:rFonts w:ascii="Arial" w:hAnsi="Arial" w:cs="Arial"/>
          <w:sz w:val="24"/>
          <w:szCs w:val="24"/>
        </w:rPr>
        <w:t xml:space="preserve"> Community </w:t>
      </w:r>
      <w:r w:rsidR="00277A91" w:rsidRPr="004E0F19">
        <w:rPr>
          <w:rFonts w:ascii="Arial" w:hAnsi="Arial" w:cs="Arial"/>
          <w:sz w:val="24"/>
          <w:szCs w:val="24"/>
        </w:rPr>
        <w:t>S</w:t>
      </w:r>
      <w:r w:rsidR="00C2271A" w:rsidRPr="004E0F19">
        <w:rPr>
          <w:rFonts w:ascii="Arial" w:hAnsi="Arial" w:cs="Arial"/>
          <w:sz w:val="24"/>
          <w:szCs w:val="24"/>
        </w:rPr>
        <w:t>ector</w:t>
      </w:r>
      <w:r w:rsidR="00094AB0" w:rsidRPr="004E0F19">
        <w:rPr>
          <w:rFonts w:ascii="Arial" w:hAnsi="Arial" w:cs="Arial"/>
          <w:sz w:val="24"/>
          <w:szCs w:val="24"/>
        </w:rPr>
        <w:t xml:space="preserve"> and Social Enterprise Sector</w:t>
      </w:r>
      <w:r w:rsidR="00C2271A" w:rsidRPr="004E0F19">
        <w:rPr>
          <w:rFonts w:ascii="Arial" w:hAnsi="Arial" w:cs="Arial"/>
          <w:sz w:val="24"/>
          <w:szCs w:val="24"/>
        </w:rPr>
        <w:t xml:space="preserve"> </w:t>
      </w:r>
      <w:r w:rsidR="00277A91" w:rsidRPr="004E0F19">
        <w:rPr>
          <w:rFonts w:ascii="Arial" w:hAnsi="Arial" w:cs="Arial"/>
          <w:sz w:val="24"/>
          <w:szCs w:val="24"/>
        </w:rPr>
        <w:t>(VCS</w:t>
      </w:r>
      <w:r w:rsidR="00094AB0" w:rsidRPr="004E0F19">
        <w:rPr>
          <w:rFonts w:ascii="Arial" w:hAnsi="Arial" w:cs="Arial"/>
          <w:sz w:val="24"/>
          <w:szCs w:val="24"/>
        </w:rPr>
        <w:t>E</w:t>
      </w:r>
      <w:r w:rsidR="00277A91" w:rsidRPr="004E0F19">
        <w:rPr>
          <w:rFonts w:ascii="Arial" w:hAnsi="Arial" w:cs="Arial"/>
          <w:sz w:val="24"/>
          <w:szCs w:val="24"/>
        </w:rPr>
        <w:t xml:space="preserve">) </w:t>
      </w:r>
      <w:r w:rsidR="00C2271A" w:rsidRPr="004E0F19">
        <w:rPr>
          <w:rFonts w:ascii="Arial" w:hAnsi="Arial" w:cs="Arial"/>
          <w:sz w:val="24"/>
          <w:szCs w:val="24"/>
        </w:rPr>
        <w:t xml:space="preserve">because we believe that a vibrant </w:t>
      </w:r>
      <w:r w:rsidR="00EF19BB" w:rsidRPr="004E0F19">
        <w:rPr>
          <w:rFonts w:ascii="Arial" w:hAnsi="Arial" w:cs="Arial"/>
          <w:sz w:val="24"/>
          <w:szCs w:val="24"/>
        </w:rPr>
        <w:t>VCS</w:t>
      </w:r>
      <w:r w:rsidR="00094AB0" w:rsidRPr="004E0F19">
        <w:rPr>
          <w:rFonts w:ascii="Arial" w:hAnsi="Arial" w:cs="Arial"/>
          <w:sz w:val="24"/>
          <w:szCs w:val="24"/>
        </w:rPr>
        <w:t>E</w:t>
      </w:r>
      <w:r w:rsidR="00EF19BB" w:rsidRPr="004E0F19">
        <w:rPr>
          <w:rFonts w:ascii="Arial" w:hAnsi="Arial" w:cs="Arial"/>
          <w:sz w:val="24"/>
          <w:szCs w:val="24"/>
        </w:rPr>
        <w:t xml:space="preserve"> </w:t>
      </w:r>
      <w:r w:rsidR="00C2271A" w:rsidRPr="004E0F19">
        <w:rPr>
          <w:rFonts w:ascii="Arial" w:hAnsi="Arial" w:cs="Arial"/>
          <w:sz w:val="24"/>
          <w:szCs w:val="24"/>
        </w:rPr>
        <w:t xml:space="preserve">is vital to our community. </w:t>
      </w:r>
      <w:r w:rsidRPr="004E0F19">
        <w:rPr>
          <w:rFonts w:ascii="Arial" w:hAnsi="Arial" w:cs="Arial"/>
          <w:sz w:val="24"/>
          <w:szCs w:val="24"/>
        </w:rPr>
        <w:t xml:space="preserve">We are </w:t>
      </w:r>
      <w:r w:rsidR="00C2271A" w:rsidRPr="004E0F19">
        <w:rPr>
          <w:rFonts w:ascii="Arial" w:hAnsi="Arial" w:cs="Arial"/>
          <w:sz w:val="24"/>
          <w:szCs w:val="24"/>
        </w:rPr>
        <w:t>committed to supporting organisations that deliver projects and activities which have a beneficial impact on the local community.</w:t>
      </w:r>
    </w:p>
    <w:p w14:paraId="4E376C20" w14:textId="77777777" w:rsidR="00C2271A" w:rsidRPr="007E3ED0" w:rsidRDefault="00C2271A" w:rsidP="00C2271A">
      <w:pPr>
        <w:rPr>
          <w:rFonts w:ascii="Arial" w:hAnsi="Arial" w:cs="Arial"/>
          <w:sz w:val="24"/>
          <w:szCs w:val="24"/>
        </w:rPr>
      </w:pPr>
    </w:p>
    <w:p w14:paraId="3F3BD913" w14:textId="74742BD1" w:rsidR="00C2271A" w:rsidRPr="004E0F19" w:rsidRDefault="00C2271A" w:rsidP="004E0F19">
      <w:pPr>
        <w:pStyle w:val="ListParagraph"/>
        <w:numPr>
          <w:ilvl w:val="0"/>
          <w:numId w:val="30"/>
        </w:numPr>
        <w:rPr>
          <w:rFonts w:ascii="Arial" w:hAnsi="Arial" w:cs="Arial"/>
          <w:b/>
          <w:sz w:val="24"/>
          <w:szCs w:val="24"/>
        </w:rPr>
      </w:pPr>
      <w:r w:rsidRPr="004E0F19">
        <w:rPr>
          <w:rFonts w:ascii="Arial" w:hAnsi="Arial" w:cs="Arial"/>
          <w:b/>
          <w:sz w:val="24"/>
          <w:szCs w:val="24"/>
        </w:rPr>
        <w:t>Scope</w:t>
      </w:r>
    </w:p>
    <w:p w14:paraId="76037262" w14:textId="77777777" w:rsidR="00C2271A" w:rsidRPr="007E3ED0" w:rsidRDefault="00C2271A" w:rsidP="00C2271A">
      <w:pPr>
        <w:rPr>
          <w:rFonts w:ascii="Arial" w:hAnsi="Arial" w:cs="Arial"/>
          <w:sz w:val="24"/>
          <w:szCs w:val="24"/>
        </w:rPr>
      </w:pPr>
    </w:p>
    <w:p w14:paraId="7D481A8D" w14:textId="6894D696" w:rsidR="004A1908" w:rsidRPr="004E0F19" w:rsidRDefault="00C2271A"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This policy applies only to the allocation of the Portsmouth </w:t>
      </w:r>
      <w:r w:rsidR="00A2343A" w:rsidRPr="004E0F19">
        <w:rPr>
          <w:rFonts w:ascii="Arial" w:hAnsi="Arial" w:cs="Arial"/>
          <w:sz w:val="24"/>
          <w:szCs w:val="24"/>
        </w:rPr>
        <w:t xml:space="preserve">Community </w:t>
      </w:r>
      <w:r w:rsidRPr="004E0F19">
        <w:rPr>
          <w:rFonts w:ascii="Arial" w:hAnsi="Arial" w:cs="Arial"/>
          <w:sz w:val="24"/>
          <w:szCs w:val="24"/>
        </w:rPr>
        <w:t xml:space="preserve">Lottery funds to the </w:t>
      </w:r>
      <w:r w:rsidR="00277A91" w:rsidRPr="004E0F19">
        <w:rPr>
          <w:rFonts w:ascii="Arial" w:hAnsi="Arial" w:cs="Arial"/>
          <w:sz w:val="24"/>
          <w:szCs w:val="24"/>
        </w:rPr>
        <w:t>VCS</w:t>
      </w:r>
      <w:r w:rsidR="00F95B93" w:rsidRPr="004E0F19">
        <w:rPr>
          <w:rFonts w:ascii="Arial" w:hAnsi="Arial" w:cs="Arial"/>
          <w:sz w:val="24"/>
          <w:szCs w:val="24"/>
        </w:rPr>
        <w:t>.</w:t>
      </w:r>
      <w:r w:rsidRPr="004E0F19">
        <w:rPr>
          <w:rFonts w:ascii="Arial" w:hAnsi="Arial" w:cs="Arial"/>
          <w:sz w:val="24"/>
          <w:szCs w:val="24"/>
        </w:rPr>
        <w:t xml:space="preserve">  It does not apply to any other means of financial support from </w:t>
      </w:r>
      <w:r w:rsidR="00A2343A" w:rsidRPr="004E0F19">
        <w:rPr>
          <w:rFonts w:ascii="Arial" w:hAnsi="Arial" w:cs="Arial"/>
          <w:sz w:val="24"/>
          <w:szCs w:val="24"/>
        </w:rPr>
        <w:t xml:space="preserve">HIVE Portsmouth </w:t>
      </w:r>
      <w:r w:rsidRPr="004E0F19">
        <w:rPr>
          <w:rFonts w:ascii="Arial" w:hAnsi="Arial" w:cs="Arial"/>
          <w:sz w:val="24"/>
          <w:szCs w:val="24"/>
        </w:rPr>
        <w:t xml:space="preserve">that may be available under other schemes. </w:t>
      </w:r>
      <w:r w:rsidRPr="004E0F19">
        <w:rPr>
          <w:rFonts w:ascii="Arial" w:hAnsi="Arial" w:cs="Arial"/>
          <w:b/>
          <w:sz w:val="24"/>
          <w:szCs w:val="24"/>
        </w:rPr>
        <w:t xml:space="preserve">  </w:t>
      </w:r>
    </w:p>
    <w:p w14:paraId="522F844A" w14:textId="77777777" w:rsidR="004A1908" w:rsidRPr="007E3ED0" w:rsidRDefault="004A1908" w:rsidP="004A1908">
      <w:pPr>
        <w:rPr>
          <w:rFonts w:ascii="Arial" w:hAnsi="Arial" w:cs="Arial"/>
          <w:b/>
          <w:sz w:val="24"/>
          <w:szCs w:val="24"/>
        </w:rPr>
      </w:pPr>
    </w:p>
    <w:p w14:paraId="03F2E879" w14:textId="0538ED49" w:rsidR="00C2271A" w:rsidRPr="004E0F19" w:rsidRDefault="00C2271A" w:rsidP="004E0F19">
      <w:pPr>
        <w:pStyle w:val="ListParagraph"/>
        <w:numPr>
          <w:ilvl w:val="0"/>
          <w:numId w:val="30"/>
        </w:numPr>
        <w:rPr>
          <w:rFonts w:ascii="Arial" w:hAnsi="Arial" w:cs="Arial"/>
          <w:b/>
          <w:sz w:val="24"/>
          <w:szCs w:val="24"/>
        </w:rPr>
      </w:pPr>
      <w:r w:rsidRPr="004E0F19">
        <w:rPr>
          <w:rFonts w:ascii="Arial" w:hAnsi="Arial" w:cs="Arial"/>
          <w:b/>
          <w:sz w:val="24"/>
          <w:szCs w:val="24"/>
        </w:rPr>
        <w:t>Purpose of Lottery Funding</w:t>
      </w:r>
    </w:p>
    <w:p w14:paraId="18CD186A" w14:textId="77777777" w:rsidR="00C2271A" w:rsidRPr="007E3ED0" w:rsidRDefault="00C2271A" w:rsidP="004A1908">
      <w:pPr>
        <w:rPr>
          <w:rFonts w:ascii="Arial" w:hAnsi="Arial" w:cs="Arial"/>
          <w:sz w:val="24"/>
          <w:szCs w:val="24"/>
        </w:rPr>
      </w:pPr>
    </w:p>
    <w:p w14:paraId="45E6B40B" w14:textId="56F864A2" w:rsidR="00A2343A" w:rsidRPr="004E0F19" w:rsidRDefault="00A2343A" w:rsidP="004E0F19">
      <w:pPr>
        <w:pStyle w:val="ListParagraph"/>
        <w:numPr>
          <w:ilvl w:val="1"/>
          <w:numId w:val="30"/>
        </w:numPr>
        <w:rPr>
          <w:rFonts w:ascii="Arial" w:hAnsi="Arial" w:cs="Arial"/>
          <w:b/>
          <w:bCs/>
          <w:sz w:val="24"/>
          <w:szCs w:val="24"/>
        </w:rPr>
      </w:pPr>
      <w:r w:rsidRPr="004E0F19">
        <w:rPr>
          <w:rFonts w:ascii="Arial" w:hAnsi="Arial" w:cs="Arial"/>
          <w:sz w:val="24"/>
          <w:szCs w:val="24"/>
        </w:rPr>
        <w:t>Portsmouth Community Lottery was founded by Portsmouth City Council in 2016. In May 2021, management of the lottery was transferred to HIVE Portsmouth.</w:t>
      </w:r>
      <w:r w:rsidRPr="004E0F19">
        <w:rPr>
          <w:rFonts w:ascii="Arial" w:hAnsi="Arial" w:cs="Arial"/>
          <w:b/>
          <w:bCs/>
          <w:sz w:val="24"/>
          <w:szCs w:val="24"/>
        </w:rPr>
        <w:t xml:space="preserve"> </w:t>
      </w:r>
    </w:p>
    <w:p w14:paraId="3E95E8DB" w14:textId="77777777" w:rsidR="00A2343A" w:rsidRPr="00A2343A" w:rsidRDefault="00A2343A" w:rsidP="00A2343A">
      <w:pPr>
        <w:ind w:left="720" w:hanging="720"/>
        <w:rPr>
          <w:rFonts w:ascii="Arial" w:hAnsi="Arial" w:cs="Arial"/>
          <w:sz w:val="24"/>
          <w:szCs w:val="24"/>
        </w:rPr>
      </w:pPr>
    </w:p>
    <w:p w14:paraId="0F2E65AA" w14:textId="1D13FD0C" w:rsidR="004A1908" w:rsidRPr="004E0F19" w:rsidRDefault="00A2343A" w:rsidP="004E0F19">
      <w:pPr>
        <w:pStyle w:val="ListParagraph"/>
        <w:numPr>
          <w:ilvl w:val="1"/>
          <w:numId w:val="29"/>
        </w:numPr>
        <w:rPr>
          <w:rFonts w:ascii="Arial" w:hAnsi="Arial" w:cs="Arial"/>
          <w:sz w:val="24"/>
          <w:szCs w:val="24"/>
        </w:rPr>
      </w:pPr>
      <w:r w:rsidRPr="004E0F19">
        <w:rPr>
          <w:rFonts w:ascii="Arial" w:hAnsi="Arial" w:cs="Arial"/>
          <w:sz w:val="24"/>
          <w:szCs w:val="24"/>
        </w:rPr>
        <w:t>As a</w:t>
      </w:r>
      <w:r w:rsidR="00A82270">
        <w:rPr>
          <w:rFonts w:ascii="Arial" w:hAnsi="Arial" w:cs="Arial"/>
          <w:sz w:val="24"/>
          <w:szCs w:val="24"/>
        </w:rPr>
        <w:t>n</w:t>
      </w:r>
      <w:r w:rsidRPr="004E0F19">
        <w:rPr>
          <w:rFonts w:ascii="Arial" w:hAnsi="Arial" w:cs="Arial"/>
          <w:sz w:val="24"/>
          <w:szCs w:val="24"/>
        </w:rPr>
        <w:t xml:space="preserve"> </w:t>
      </w:r>
      <w:r w:rsidR="00A82270">
        <w:rPr>
          <w:rFonts w:ascii="Arial" w:hAnsi="Arial" w:cs="Arial"/>
          <w:sz w:val="24"/>
          <w:szCs w:val="24"/>
        </w:rPr>
        <w:t>independent charity</w:t>
      </w:r>
      <w:r w:rsidRPr="004E0F19">
        <w:rPr>
          <w:rFonts w:ascii="Arial" w:hAnsi="Arial" w:cs="Arial"/>
          <w:sz w:val="24"/>
          <w:szCs w:val="24"/>
        </w:rPr>
        <w:t xml:space="preserve">, HIVE Portsmouth work with and for the voluntary and community sector. The Portsmouth Community Lottery enables people to support the causes they care most about, helping good causes to connect with their supporters. </w:t>
      </w:r>
      <w:r w:rsidR="00C2271A" w:rsidRPr="004E0F19">
        <w:rPr>
          <w:rFonts w:ascii="Arial" w:hAnsi="Arial" w:cs="Arial"/>
          <w:sz w:val="24"/>
          <w:szCs w:val="24"/>
        </w:rPr>
        <w:t xml:space="preserve"> </w:t>
      </w:r>
      <w:r w:rsidRPr="004E0F19">
        <w:rPr>
          <w:rFonts w:ascii="Arial" w:hAnsi="Arial" w:cs="Arial"/>
          <w:sz w:val="24"/>
          <w:szCs w:val="24"/>
        </w:rPr>
        <w:tab/>
      </w:r>
    </w:p>
    <w:p w14:paraId="71FEF640" w14:textId="5D39E75D" w:rsidR="00A2343A" w:rsidRDefault="00A2343A" w:rsidP="00A2343A">
      <w:pPr>
        <w:ind w:left="720"/>
        <w:rPr>
          <w:rFonts w:ascii="Arial" w:hAnsi="Arial" w:cs="Arial"/>
          <w:sz w:val="24"/>
          <w:szCs w:val="24"/>
        </w:rPr>
      </w:pPr>
    </w:p>
    <w:p w14:paraId="3C660561" w14:textId="29FCA3D2" w:rsidR="00A2343A" w:rsidRPr="004E0F19" w:rsidRDefault="00A2343A" w:rsidP="004E0F19">
      <w:pPr>
        <w:pStyle w:val="ListParagraph"/>
        <w:numPr>
          <w:ilvl w:val="1"/>
          <w:numId w:val="29"/>
        </w:numPr>
        <w:rPr>
          <w:rFonts w:ascii="Arial" w:hAnsi="Arial" w:cs="Arial"/>
          <w:sz w:val="24"/>
          <w:szCs w:val="24"/>
        </w:rPr>
      </w:pPr>
      <w:r w:rsidRPr="004E0F19">
        <w:rPr>
          <w:rFonts w:ascii="Arial" w:hAnsi="Arial" w:cs="Arial"/>
          <w:sz w:val="24"/>
          <w:szCs w:val="24"/>
        </w:rPr>
        <w:t>Proceeds generated from the lottery will go into a general good cause fund, administered by HIVE Portsmouth, which will be spent on providing vital support to a wide range of local organisations and community initiatives which have a beneficial impact on the local community.</w:t>
      </w:r>
    </w:p>
    <w:p w14:paraId="116DCD34" w14:textId="77777777" w:rsidR="00A2343A" w:rsidRPr="007E3ED0" w:rsidRDefault="00A2343A" w:rsidP="00A2343A">
      <w:pPr>
        <w:ind w:left="720"/>
        <w:rPr>
          <w:rFonts w:ascii="Arial" w:hAnsi="Arial" w:cs="Arial"/>
          <w:sz w:val="24"/>
          <w:szCs w:val="24"/>
        </w:rPr>
      </w:pPr>
    </w:p>
    <w:p w14:paraId="2AB1892F" w14:textId="07184294" w:rsidR="00D03D9D" w:rsidRPr="004E0F19" w:rsidRDefault="00D03D9D"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Portsmouth residents will be the main recipients of the funding. </w:t>
      </w:r>
    </w:p>
    <w:p w14:paraId="77E8A198" w14:textId="77777777" w:rsidR="00D03D9D" w:rsidRPr="007E3ED0" w:rsidRDefault="00D03D9D" w:rsidP="004A1908">
      <w:pPr>
        <w:rPr>
          <w:rFonts w:ascii="Arial" w:hAnsi="Arial" w:cs="Arial"/>
          <w:sz w:val="24"/>
          <w:szCs w:val="24"/>
        </w:rPr>
      </w:pPr>
    </w:p>
    <w:p w14:paraId="328C4D0A" w14:textId="42FAA527" w:rsidR="00D03D9D" w:rsidRDefault="00D03D9D" w:rsidP="004E0F19">
      <w:pPr>
        <w:pStyle w:val="ListParagraph"/>
        <w:numPr>
          <w:ilvl w:val="1"/>
          <w:numId w:val="30"/>
        </w:numPr>
        <w:rPr>
          <w:rFonts w:ascii="Arial" w:hAnsi="Arial" w:cs="Arial"/>
          <w:sz w:val="24"/>
          <w:szCs w:val="24"/>
        </w:rPr>
      </w:pPr>
      <w:r w:rsidRPr="004E0F19">
        <w:rPr>
          <w:rFonts w:ascii="Arial" w:hAnsi="Arial" w:cs="Arial"/>
          <w:sz w:val="24"/>
          <w:szCs w:val="24"/>
        </w:rPr>
        <w:t>Funding will be awarded to those good causes that can demonstrate support</w:t>
      </w:r>
      <w:r w:rsidR="007E3ED0" w:rsidRPr="004E0F19">
        <w:rPr>
          <w:rFonts w:ascii="Arial" w:hAnsi="Arial" w:cs="Arial"/>
          <w:sz w:val="24"/>
          <w:szCs w:val="24"/>
        </w:rPr>
        <w:t xml:space="preserve"> for</w:t>
      </w:r>
      <w:r w:rsidR="00FD3A8C">
        <w:rPr>
          <w:rFonts w:ascii="Arial" w:hAnsi="Arial" w:cs="Arial"/>
          <w:sz w:val="24"/>
          <w:szCs w:val="24"/>
        </w:rPr>
        <w:t xml:space="preserve">: </w:t>
      </w:r>
    </w:p>
    <w:p w14:paraId="763F059E" w14:textId="77777777" w:rsidR="00FD3A8C" w:rsidRPr="00FD3A8C" w:rsidRDefault="00FD3A8C" w:rsidP="00FD3A8C">
      <w:pPr>
        <w:pStyle w:val="ListParagraph"/>
        <w:rPr>
          <w:rFonts w:ascii="Arial" w:hAnsi="Arial" w:cs="Arial"/>
          <w:sz w:val="24"/>
          <w:szCs w:val="24"/>
        </w:rPr>
      </w:pPr>
    </w:p>
    <w:p w14:paraId="249EAC26" w14:textId="77777777" w:rsidR="00FD3A8C" w:rsidRPr="00FD3A8C" w:rsidRDefault="00FD3A8C" w:rsidP="00FD3A8C">
      <w:pPr>
        <w:rPr>
          <w:rFonts w:ascii="Arial" w:hAnsi="Arial" w:cs="Arial"/>
          <w:sz w:val="24"/>
          <w:szCs w:val="24"/>
        </w:rPr>
      </w:pPr>
    </w:p>
    <w:p w14:paraId="4B74462F"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Community Development &amp; Support</w:t>
      </w:r>
    </w:p>
    <w:p w14:paraId="46B552D7"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Disability</w:t>
      </w:r>
    </w:p>
    <w:p w14:paraId="3537CCCF"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Health &amp; Wellbeing</w:t>
      </w:r>
    </w:p>
    <w:p w14:paraId="38B8FEB6"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Supporting Family Life</w:t>
      </w:r>
    </w:p>
    <w:p w14:paraId="2C1059F8"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Counselling / Advice/ Mentoring</w:t>
      </w:r>
    </w:p>
    <w:p w14:paraId="0A584E5F"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Education &amp; Training</w:t>
      </w:r>
    </w:p>
    <w:p w14:paraId="78C34CBA"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Poverty &amp; Disadvantage</w:t>
      </w:r>
    </w:p>
    <w:p w14:paraId="776380F1"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Social Inclusion</w:t>
      </w:r>
    </w:p>
    <w:p w14:paraId="3F5683AE"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Community Development &amp; Support - Older people</w:t>
      </w:r>
    </w:p>
    <w:p w14:paraId="750673DD"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Crime prevention</w:t>
      </w:r>
    </w:p>
    <w:p w14:paraId="1397D455"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Employment &amp; labour</w:t>
      </w:r>
    </w:p>
    <w:p w14:paraId="42B97BD9"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Racial &amp; Cultural integration</w:t>
      </w:r>
    </w:p>
    <w:p w14:paraId="60D10BCC" w14:textId="77777777" w:rsidR="00D03D9D" w:rsidRPr="007E3ED0" w:rsidRDefault="00D03D9D" w:rsidP="00FD3A8C">
      <w:pPr>
        <w:pStyle w:val="ListParagraph"/>
        <w:numPr>
          <w:ilvl w:val="0"/>
          <w:numId w:val="31"/>
        </w:numPr>
        <w:rPr>
          <w:rFonts w:ascii="Arial" w:hAnsi="Arial" w:cs="Arial"/>
          <w:sz w:val="24"/>
          <w:szCs w:val="24"/>
        </w:rPr>
      </w:pPr>
      <w:r w:rsidRPr="007E3ED0">
        <w:rPr>
          <w:rFonts w:ascii="Arial" w:hAnsi="Arial" w:cs="Arial"/>
          <w:sz w:val="24"/>
          <w:szCs w:val="24"/>
        </w:rPr>
        <w:t>Sports &amp; Recreation</w:t>
      </w:r>
    </w:p>
    <w:p w14:paraId="4EBE7464" w14:textId="77777777" w:rsidR="00D03D9D" w:rsidRPr="007E3ED0" w:rsidRDefault="00D03D9D" w:rsidP="00D03D9D">
      <w:pPr>
        <w:ind w:left="360"/>
        <w:rPr>
          <w:rFonts w:ascii="Arial" w:hAnsi="Arial" w:cs="Arial"/>
          <w:sz w:val="24"/>
          <w:szCs w:val="24"/>
        </w:rPr>
      </w:pPr>
    </w:p>
    <w:p w14:paraId="7B83EDA7" w14:textId="7F97ACA4" w:rsidR="00D03D9D" w:rsidRPr="004E0F19" w:rsidRDefault="00D03D9D" w:rsidP="004E0F19">
      <w:pPr>
        <w:pStyle w:val="ListParagraph"/>
        <w:numPr>
          <w:ilvl w:val="0"/>
          <w:numId w:val="30"/>
        </w:numPr>
        <w:rPr>
          <w:rFonts w:ascii="Arial" w:hAnsi="Arial" w:cs="Arial"/>
          <w:b/>
          <w:sz w:val="24"/>
          <w:szCs w:val="24"/>
        </w:rPr>
      </w:pPr>
      <w:r w:rsidRPr="004E0F19">
        <w:rPr>
          <w:rFonts w:ascii="Arial" w:hAnsi="Arial" w:cs="Arial"/>
          <w:b/>
          <w:sz w:val="24"/>
          <w:szCs w:val="24"/>
        </w:rPr>
        <w:lastRenderedPageBreak/>
        <w:t xml:space="preserve">Which organisations </w:t>
      </w:r>
      <w:r w:rsidR="00FB2651" w:rsidRPr="004E0F19">
        <w:rPr>
          <w:rFonts w:ascii="Arial" w:hAnsi="Arial" w:cs="Arial"/>
          <w:b/>
          <w:sz w:val="24"/>
          <w:szCs w:val="24"/>
        </w:rPr>
        <w:t xml:space="preserve">are eligible to apply for funding? </w:t>
      </w:r>
      <w:r w:rsidRPr="004E0F19">
        <w:rPr>
          <w:rFonts w:ascii="Arial" w:hAnsi="Arial" w:cs="Arial"/>
          <w:b/>
          <w:sz w:val="24"/>
          <w:szCs w:val="24"/>
        </w:rPr>
        <w:tab/>
      </w:r>
      <w:r w:rsidRPr="004E0F19">
        <w:rPr>
          <w:rFonts w:ascii="Arial" w:hAnsi="Arial" w:cs="Arial"/>
          <w:b/>
          <w:sz w:val="24"/>
          <w:szCs w:val="24"/>
        </w:rPr>
        <w:tab/>
      </w:r>
    </w:p>
    <w:p w14:paraId="0F410AE5" w14:textId="77777777" w:rsidR="00FB2651" w:rsidRPr="007E3ED0" w:rsidRDefault="00FB2651" w:rsidP="004A1908">
      <w:pPr>
        <w:rPr>
          <w:rFonts w:ascii="Arial" w:hAnsi="Arial" w:cs="Arial"/>
          <w:sz w:val="24"/>
          <w:szCs w:val="24"/>
        </w:rPr>
      </w:pPr>
    </w:p>
    <w:p w14:paraId="4D4BA3F8" w14:textId="2094F36D" w:rsidR="00FB2651" w:rsidRDefault="007E3ED0" w:rsidP="004E0F19">
      <w:pPr>
        <w:pStyle w:val="ListParagraph"/>
        <w:numPr>
          <w:ilvl w:val="1"/>
          <w:numId w:val="30"/>
        </w:numPr>
        <w:rPr>
          <w:rFonts w:ascii="Arial" w:hAnsi="Arial" w:cs="Arial"/>
          <w:sz w:val="24"/>
          <w:szCs w:val="24"/>
        </w:rPr>
      </w:pPr>
      <w:r w:rsidRPr="004E0F19">
        <w:rPr>
          <w:rFonts w:ascii="Arial" w:hAnsi="Arial" w:cs="Arial"/>
          <w:sz w:val="24"/>
          <w:szCs w:val="24"/>
        </w:rPr>
        <w:t>G</w:t>
      </w:r>
      <w:r w:rsidR="00FB2651" w:rsidRPr="004E0F19">
        <w:rPr>
          <w:rFonts w:ascii="Arial" w:hAnsi="Arial" w:cs="Arial"/>
          <w:sz w:val="24"/>
          <w:szCs w:val="24"/>
        </w:rPr>
        <w:t xml:space="preserve">roups </w:t>
      </w:r>
      <w:r w:rsidRPr="004E0F19">
        <w:rPr>
          <w:rFonts w:ascii="Arial" w:hAnsi="Arial" w:cs="Arial"/>
          <w:sz w:val="24"/>
          <w:szCs w:val="24"/>
        </w:rPr>
        <w:t>eligible to apply for</w:t>
      </w:r>
      <w:r w:rsidR="00FB2651" w:rsidRPr="004E0F19">
        <w:rPr>
          <w:rFonts w:ascii="Arial" w:hAnsi="Arial" w:cs="Arial"/>
          <w:sz w:val="24"/>
          <w:szCs w:val="24"/>
        </w:rPr>
        <w:t xml:space="preserve"> funding include:</w:t>
      </w:r>
    </w:p>
    <w:p w14:paraId="0D4B729E" w14:textId="77777777" w:rsidR="00FD3A8C" w:rsidRDefault="00FD3A8C" w:rsidP="00FD3A8C">
      <w:pPr>
        <w:pStyle w:val="ListParagraph"/>
        <w:ind w:left="1080"/>
        <w:rPr>
          <w:rFonts w:ascii="Arial" w:hAnsi="Arial" w:cs="Arial"/>
          <w:sz w:val="24"/>
          <w:szCs w:val="24"/>
        </w:rPr>
      </w:pPr>
    </w:p>
    <w:p w14:paraId="69DE4472" w14:textId="77777777" w:rsidR="00FB2651" w:rsidRPr="007E3ED0" w:rsidRDefault="00FB2651" w:rsidP="00FD3A8C">
      <w:pPr>
        <w:pStyle w:val="ListParagraph"/>
        <w:numPr>
          <w:ilvl w:val="0"/>
          <w:numId w:val="32"/>
        </w:numPr>
        <w:rPr>
          <w:rFonts w:ascii="Arial" w:hAnsi="Arial" w:cs="Arial"/>
          <w:sz w:val="24"/>
          <w:szCs w:val="24"/>
        </w:rPr>
      </w:pPr>
      <w:r w:rsidRPr="007E3ED0">
        <w:rPr>
          <w:rFonts w:ascii="Arial" w:hAnsi="Arial" w:cs="Arial"/>
          <w:sz w:val="24"/>
          <w:szCs w:val="24"/>
        </w:rPr>
        <w:t>Charities</w:t>
      </w:r>
    </w:p>
    <w:p w14:paraId="0EF4C413" w14:textId="77777777" w:rsidR="00FB2651" w:rsidRPr="007E3ED0" w:rsidRDefault="00FB2651" w:rsidP="00FD3A8C">
      <w:pPr>
        <w:pStyle w:val="ListParagraph"/>
        <w:numPr>
          <w:ilvl w:val="0"/>
          <w:numId w:val="32"/>
        </w:numPr>
        <w:rPr>
          <w:rFonts w:ascii="Arial" w:hAnsi="Arial" w:cs="Arial"/>
          <w:sz w:val="24"/>
          <w:szCs w:val="24"/>
        </w:rPr>
      </w:pPr>
      <w:r w:rsidRPr="007E3ED0">
        <w:rPr>
          <w:rFonts w:ascii="Arial" w:hAnsi="Arial" w:cs="Arial"/>
          <w:sz w:val="24"/>
          <w:szCs w:val="24"/>
        </w:rPr>
        <w:t>Clubs</w:t>
      </w:r>
    </w:p>
    <w:p w14:paraId="5F12CDA4" w14:textId="77777777" w:rsidR="00FB2651" w:rsidRPr="007E3ED0" w:rsidRDefault="00FB2651" w:rsidP="00FD3A8C">
      <w:pPr>
        <w:pStyle w:val="ListParagraph"/>
        <w:numPr>
          <w:ilvl w:val="0"/>
          <w:numId w:val="32"/>
        </w:numPr>
        <w:rPr>
          <w:rFonts w:ascii="Arial" w:hAnsi="Arial" w:cs="Arial"/>
          <w:sz w:val="24"/>
          <w:szCs w:val="24"/>
        </w:rPr>
      </w:pPr>
      <w:r w:rsidRPr="007E3ED0">
        <w:rPr>
          <w:rFonts w:ascii="Arial" w:hAnsi="Arial" w:cs="Arial"/>
          <w:sz w:val="24"/>
          <w:szCs w:val="24"/>
        </w:rPr>
        <w:t>Societies</w:t>
      </w:r>
    </w:p>
    <w:p w14:paraId="6F67E404" w14:textId="77777777" w:rsidR="00FB2651" w:rsidRPr="007E3ED0" w:rsidRDefault="00FB2651" w:rsidP="00FD3A8C">
      <w:pPr>
        <w:pStyle w:val="ListParagraph"/>
        <w:numPr>
          <w:ilvl w:val="0"/>
          <w:numId w:val="32"/>
        </w:numPr>
        <w:rPr>
          <w:rFonts w:ascii="Arial" w:hAnsi="Arial" w:cs="Arial"/>
          <w:sz w:val="24"/>
          <w:szCs w:val="24"/>
        </w:rPr>
      </w:pPr>
      <w:r w:rsidRPr="007E3ED0">
        <w:rPr>
          <w:rFonts w:ascii="Arial" w:hAnsi="Arial" w:cs="Arial"/>
          <w:sz w:val="24"/>
          <w:szCs w:val="24"/>
        </w:rPr>
        <w:t>Associations</w:t>
      </w:r>
    </w:p>
    <w:p w14:paraId="7FA36CAE" w14:textId="77777777" w:rsidR="00FB2651" w:rsidRPr="007E3ED0" w:rsidRDefault="00FB2651" w:rsidP="00FD3A8C">
      <w:pPr>
        <w:pStyle w:val="ListParagraph"/>
        <w:numPr>
          <w:ilvl w:val="0"/>
          <w:numId w:val="32"/>
        </w:numPr>
        <w:rPr>
          <w:rFonts w:ascii="Arial" w:hAnsi="Arial" w:cs="Arial"/>
          <w:sz w:val="24"/>
          <w:szCs w:val="24"/>
        </w:rPr>
      </w:pPr>
      <w:r w:rsidRPr="007E3ED0">
        <w:rPr>
          <w:rFonts w:ascii="Arial" w:hAnsi="Arial" w:cs="Arial"/>
          <w:sz w:val="24"/>
          <w:szCs w:val="24"/>
        </w:rPr>
        <w:t>Community interest companies</w:t>
      </w:r>
    </w:p>
    <w:p w14:paraId="3B8D3989" w14:textId="77777777" w:rsidR="00FB2651" w:rsidRPr="007E3ED0" w:rsidRDefault="00FB2651" w:rsidP="00FD3A8C">
      <w:pPr>
        <w:pStyle w:val="ListParagraph"/>
        <w:numPr>
          <w:ilvl w:val="0"/>
          <w:numId w:val="32"/>
        </w:numPr>
        <w:rPr>
          <w:rFonts w:ascii="Arial" w:hAnsi="Arial" w:cs="Arial"/>
          <w:sz w:val="24"/>
          <w:szCs w:val="24"/>
        </w:rPr>
      </w:pPr>
      <w:r w:rsidRPr="007E3ED0">
        <w:rPr>
          <w:rFonts w:ascii="Arial" w:hAnsi="Arial" w:cs="Arial"/>
          <w:sz w:val="24"/>
          <w:szCs w:val="24"/>
        </w:rPr>
        <w:t>Social enterprises</w:t>
      </w:r>
    </w:p>
    <w:p w14:paraId="33E50D05" w14:textId="77777777" w:rsidR="00FB2651" w:rsidRPr="007E3ED0" w:rsidRDefault="00FB2651" w:rsidP="00FB2651">
      <w:pPr>
        <w:rPr>
          <w:rFonts w:ascii="Arial" w:hAnsi="Arial" w:cs="Arial"/>
          <w:sz w:val="24"/>
          <w:szCs w:val="24"/>
        </w:rPr>
      </w:pPr>
    </w:p>
    <w:p w14:paraId="753140E5" w14:textId="3194AABB" w:rsidR="00EF19BB" w:rsidRPr="004E0F19" w:rsidRDefault="00FB2651"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Applicants for funding must operate within the Portsmouth </w:t>
      </w:r>
      <w:r w:rsidR="00EF19BB" w:rsidRPr="004E0F19">
        <w:rPr>
          <w:rFonts w:ascii="Arial" w:hAnsi="Arial" w:cs="Arial"/>
          <w:sz w:val="24"/>
          <w:szCs w:val="24"/>
        </w:rPr>
        <w:t xml:space="preserve">postcode areas PO1 - PO6, </w:t>
      </w:r>
      <w:r w:rsidRPr="004E0F19">
        <w:rPr>
          <w:rFonts w:ascii="Arial" w:hAnsi="Arial" w:cs="Arial"/>
          <w:sz w:val="24"/>
          <w:szCs w:val="24"/>
        </w:rPr>
        <w:t xml:space="preserve">providing facilities, activities or services for the benefit of </w:t>
      </w:r>
      <w:r w:rsidR="00EF19BB" w:rsidRPr="004E0F19">
        <w:rPr>
          <w:rFonts w:ascii="Arial" w:hAnsi="Arial" w:cs="Arial"/>
          <w:sz w:val="24"/>
          <w:szCs w:val="24"/>
        </w:rPr>
        <w:t xml:space="preserve">Portsmouth </w:t>
      </w:r>
      <w:r w:rsidRPr="004E0F19">
        <w:rPr>
          <w:rFonts w:ascii="Arial" w:hAnsi="Arial" w:cs="Arial"/>
          <w:sz w:val="24"/>
          <w:szCs w:val="24"/>
        </w:rPr>
        <w:t xml:space="preserve">residents. </w:t>
      </w:r>
    </w:p>
    <w:p w14:paraId="2C6239F2" w14:textId="77777777" w:rsidR="000922B1" w:rsidRDefault="000922B1" w:rsidP="00F95B93">
      <w:pPr>
        <w:ind w:left="720" w:hanging="720"/>
        <w:rPr>
          <w:rFonts w:ascii="Arial" w:hAnsi="Arial" w:cs="Arial"/>
          <w:sz w:val="24"/>
          <w:szCs w:val="24"/>
        </w:rPr>
      </w:pPr>
    </w:p>
    <w:p w14:paraId="5A52E738" w14:textId="1FF7615F" w:rsidR="00DF4927" w:rsidRPr="004E0F19" w:rsidRDefault="000922B1" w:rsidP="004E0F19">
      <w:pPr>
        <w:pStyle w:val="ListParagraph"/>
        <w:numPr>
          <w:ilvl w:val="1"/>
          <w:numId w:val="30"/>
        </w:numPr>
        <w:rPr>
          <w:rFonts w:ascii="Arial" w:hAnsi="Arial" w:cs="Arial"/>
          <w:sz w:val="24"/>
          <w:szCs w:val="24"/>
        </w:rPr>
      </w:pPr>
      <w:r w:rsidRPr="004E0F19">
        <w:rPr>
          <w:rFonts w:ascii="Arial" w:hAnsi="Arial" w:cs="Arial"/>
          <w:sz w:val="24"/>
          <w:szCs w:val="24"/>
        </w:rPr>
        <w:t>All applications must be made using the Portsmouth Community Lottery application form and supporting documentation must be provided as appropriate.</w:t>
      </w:r>
      <w:r w:rsidR="00C82E9A" w:rsidRPr="004E0F19">
        <w:rPr>
          <w:rFonts w:ascii="Arial" w:hAnsi="Arial" w:cs="Arial"/>
          <w:sz w:val="24"/>
          <w:szCs w:val="24"/>
        </w:rPr>
        <w:t xml:space="preserve"> </w:t>
      </w:r>
    </w:p>
    <w:p w14:paraId="16D9CBE3" w14:textId="77777777" w:rsidR="00277B64" w:rsidRDefault="00277B64" w:rsidP="00F95B93">
      <w:pPr>
        <w:ind w:left="720" w:hanging="720"/>
        <w:rPr>
          <w:rFonts w:ascii="Arial" w:hAnsi="Arial" w:cs="Arial"/>
          <w:sz w:val="24"/>
          <w:szCs w:val="24"/>
        </w:rPr>
      </w:pPr>
    </w:p>
    <w:p w14:paraId="05DC55E7" w14:textId="553F5794" w:rsidR="00277B64" w:rsidRPr="004E0F19" w:rsidRDefault="00277B64"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Decisions on funding applications are considered </w:t>
      </w:r>
      <w:r w:rsidR="00A82270">
        <w:rPr>
          <w:rFonts w:ascii="Arial" w:hAnsi="Arial" w:cs="Arial"/>
          <w:sz w:val="24"/>
          <w:szCs w:val="24"/>
        </w:rPr>
        <w:t xml:space="preserve">three times a </w:t>
      </w:r>
      <w:r w:rsidRPr="004E0F19">
        <w:rPr>
          <w:rFonts w:ascii="Arial" w:hAnsi="Arial" w:cs="Arial"/>
          <w:sz w:val="24"/>
          <w:szCs w:val="24"/>
        </w:rPr>
        <w:t>year. Any applications received after the closing date will be considered at the next panel meeting.</w:t>
      </w:r>
    </w:p>
    <w:p w14:paraId="7D93875A" w14:textId="77777777" w:rsidR="00C576E4" w:rsidRPr="007E3ED0" w:rsidRDefault="00C576E4" w:rsidP="00FB2651">
      <w:pPr>
        <w:rPr>
          <w:rFonts w:ascii="Arial" w:hAnsi="Arial" w:cs="Arial"/>
          <w:sz w:val="24"/>
          <w:szCs w:val="24"/>
        </w:rPr>
      </w:pPr>
    </w:p>
    <w:p w14:paraId="1FBC72C5" w14:textId="259CDF00" w:rsidR="00C576E4" w:rsidRPr="004E0F19" w:rsidRDefault="00C576E4" w:rsidP="004E0F19">
      <w:pPr>
        <w:pStyle w:val="ListParagraph"/>
        <w:numPr>
          <w:ilvl w:val="0"/>
          <w:numId w:val="30"/>
        </w:numPr>
        <w:rPr>
          <w:rFonts w:ascii="Arial" w:hAnsi="Arial" w:cs="Arial"/>
          <w:b/>
          <w:sz w:val="24"/>
          <w:szCs w:val="24"/>
        </w:rPr>
      </w:pPr>
      <w:r w:rsidRPr="004E0F19">
        <w:rPr>
          <w:rFonts w:ascii="Arial" w:hAnsi="Arial" w:cs="Arial"/>
          <w:b/>
          <w:sz w:val="24"/>
          <w:szCs w:val="24"/>
        </w:rPr>
        <w:t>Assessment process</w:t>
      </w:r>
    </w:p>
    <w:p w14:paraId="1B8BB8C6" w14:textId="77777777" w:rsidR="00C576E4" w:rsidRPr="007E3ED0" w:rsidRDefault="00C576E4" w:rsidP="00C576E4">
      <w:pPr>
        <w:ind w:left="720" w:hanging="720"/>
        <w:rPr>
          <w:rFonts w:ascii="Arial" w:hAnsi="Arial" w:cs="Arial"/>
          <w:b/>
          <w:sz w:val="24"/>
          <w:szCs w:val="24"/>
        </w:rPr>
      </w:pPr>
    </w:p>
    <w:p w14:paraId="5A3C492A" w14:textId="337BE903" w:rsidR="00C576E4" w:rsidRPr="004E0F19" w:rsidRDefault="00C576E4"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Applications must complete </w:t>
      </w:r>
      <w:r w:rsidR="007E3ED0" w:rsidRPr="004E0F19">
        <w:rPr>
          <w:rFonts w:ascii="Arial" w:hAnsi="Arial" w:cs="Arial"/>
          <w:sz w:val="24"/>
          <w:szCs w:val="24"/>
        </w:rPr>
        <w:t xml:space="preserve">the Portsmouth </w:t>
      </w:r>
      <w:r w:rsidR="00A2343A" w:rsidRPr="004E0F19">
        <w:rPr>
          <w:rFonts w:ascii="Arial" w:hAnsi="Arial" w:cs="Arial"/>
          <w:sz w:val="24"/>
          <w:szCs w:val="24"/>
        </w:rPr>
        <w:t xml:space="preserve">Community </w:t>
      </w:r>
      <w:r w:rsidR="00F95B93" w:rsidRPr="004E0F19">
        <w:rPr>
          <w:rFonts w:ascii="Arial" w:hAnsi="Arial" w:cs="Arial"/>
          <w:sz w:val="24"/>
          <w:szCs w:val="24"/>
        </w:rPr>
        <w:t>Lo</w:t>
      </w:r>
      <w:r w:rsidR="007E3ED0" w:rsidRPr="004E0F19">
        <w:rPr>
          <w:rFonts w:ascii="Arial" w:hAnsi="Arial" w:cs="Arial"/>
          <w:sz w:val="24"/>
          <w:szCs w:val="24"/>
        </w:rPr>
        <w:t>ttery</w:t>
      </w:r>
      <w:r w:rsidRPr="004E0F19">
        <w:rPr>
          <w:rFonts w:ascii="Arial" w:hAnsi="Arial" w:cs="Arial"/>
          <w:sz w:val="24"/>
          <w:szCs w:val="24"/>
        </w:rPr>
        <w:t xml:space="preserve"> application form and provide the supporting documents </w:t>
      </w:r>
      <w:r w:rsidR="007E3ED0" w:rsidRPr="004E0F19">
        <w:rPr>
          <w:rFonts w:ascii="Arial" w:hAnsi="Arial" w:cs="Arial"/>
          <w:sz w:val="24"/>
          <w:szCs w:val="24"/>
        </w:rPr>
        <w:t xml:space="preserve">and information </w:t>
      </w:r>
      <w:r w:rsidRPr="004E0F19">
        <w:rPr>
          <w:rFonts w:ascii="Arial" w:hAnsi="Arial" w:cs="Arial"/>
          <w:sz w:val="24"/>
          <w:szCs w:val="24"/>
        </w:rPr>
        <w:t xml:space="preserve">requested. </w:t>
      </w:r>
    </w:p>
    <w:p w14:paraId="55CFA3CD" w14:textId="77777777" w:rsidR="007E3ED0" w:rsidRDefault="007E3ED0" w:rsidP="00C576E4">
      <w:pPr>
        <w:ind w:left="720" w:hanging="720"/>
        <w:rPr>
          <w:rFonts w:ascii="Arial" w:hAnsi="Arial" w:cs="Arial"/>
          <w:sz w:val="24"/>
          <w:szCs w:val="24"/>
        </w:rPr>
      </w:pPr>
    </w:p>
    <w:p w14:paraId="19CBDD9F" w14:textId="119F7666" w:rsidR="007E3ED0" w:rsidRDefault="007E3ED0"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Applicants should: </w:t>
      </w:r>
    </w:p>
    <w:p w14:paraId="38136D6A" w14:textId="77777777" w:rsidR="0044329B" w:rsidRPr="0044329B" w:rsidRDefault="0044329B" w:rsidP="0044329B">
      <w:pPr>
        <w:pStyle w:val="ListParagraph"/>
        <w:rPr>
          <w:rFonts w:ascii="Arial" w:hAnsi="Arial" w:cs="Arial"/>
          <w:sz w:val="24"/>
          <w:szCs w:val="24"/>
        </w:rPr>
      </w:pPr>
    </w:p>
    <w:p w14:paraId="3D01D0B0" w14:textId="1B120418" w:rsidR="007E3ED0" w:rsidRPr="007E3ED0" w:rsidRDefault="00B4543C" w:rsidP="0044329B">
      <w:pPr>
        <w:pStyle w:val="ListParagraph"/>
        <w:numPr>
          <w:ilvl w:val="0"/>
          <w:numId w:val="33"/>
        </w:numPr>
        <w:rPr>
          <w:rFonts w:ascii="Arial" w:hAnsi="Arial" w:cs="Arial"/>
          <w:sz w:val="24"/>
          <w:szCs w:val="24"/>
        </w:rPr>
      </w:pPr>
      <w:r>
        <w:rPr>
          <w:rFonts w:ascii="Arial" w:hAnsi="Arial" w:cs="Arial"/>
          <w:sz w:val="24"/>
          <w:szCs w:val="24"/>
        </w:rPr>
        <w:t>explain</w:t>
      </w:r>
      <w:r w:rsidR="007E3ED0" w:rsidRPr="007E3ED0">
        <w:rPr>
          <w:rFonts w:ascii="Arial" w:hAnsi="Arial" w:cs="Arial"/>
          <w:sz w:val="24"/>
          <w:szCs w:val="24"/>
        </w:rPr>
        <w:t xml:space="preserve"> the service they are providing by giving details of their activities and the number of people </w:t>
      </w:r>
      <w:r>
        <w:rPr>
          <w:rFonts w:ascii="Arial" w:hAnsi="Arial" w:cs="Arial"/>
          <w:sz w:val="24"/>
          <w:szCs w:val="24"/>
        </w:rPr>
        <w:t xml:space="preserve">that </w:t>
      </w:r>
      <w:r w:rsidR="007E3ED0" w:rsidRPr="007E3ED0">
        <w:rPr>
          <w:rFonts w:ascii="Arial" w:hAnsi="Arial" w:cs="Arial"/>
          <w:sz w:val="24"/>
          <w:szCs w:val="24"/>
        </w:rPr>
        <w:t>they are engaged with</w:t>
      </w:r>
    </w:p>
    <w:p w14:paraId="09AFC50F" w14:textId="5090FFCD" w:rsidR="007E3ED0" w:rsidRPr="007E3ED0" w:rsidRDefault="007E3ED0" w:rsidP="0044329B">
      <w:pPr>
        <w:pStyle w:val="ListParagraph"/>
        <w:numPr>
          <w:ilvl w:val="0"/>
          <w:numId w:val="33"/>
        </w:numPr>
        <w:rPr>
          <w:rFonts w:ascii="Arial" w:hAnsi="Arial" w:cs="Arial"/>
          <w:sz w:val="24"/>
          <w:szCs w:val="24"/>
        </w:rPr>
      </w:pPr>
      <w:r w:rsidRPr="007E3ED0">
        <w:rPr>
          <w:rFonts w:ascii="Arial" w:hAnsi="Arial" w:cs="Arial"/>
          <w:sz w:val="24"/>
          <w:szCs w:val="24"/>
        </w:rPr>
        <w:t xml:space="preserve">show that all previous funding received from the Portsmouth </w:t>
      </w:r>
      <w:r w:rsidR="00A2343A">
        <w:rPr>
          <w:rFonts w:ascii="Arial" w:hAnsi="Arial" w:cs="Arial"/>
          <w:sz w:val="24"/>
          <w:szCs w:val="24"/>
        </w:rPr>
        <w:t xml:space="preserve">Community </w:t>
      </w:r>
      <w:r w:rsidRPr="007E3ED0">
        <w:rPr>
          <w:rFonts w:ascii="Arial" w:hAnsi="Arial" w:cs="Arial"/>
          <w:sz w:val="24"/>
          <w:szCs w:val="24"/>
        </w:rPr>
        <w:t>Lottery has been spent in accordance with the funding award conditions</w:t>
      </w:r>
    </w:p>
    <w:p w14:paraId="3727911D" w14:textId="77777777" w:rsidR="00C576E4" w:rsidRPr="007E3ED0" w:rsidRDefault="00C576E4" w:rsidP="00C576E4">
      <w:pPr>
        <w:ind w:left="720" w:hanging="720"/>
        <w:rPr>
          <w:rFonts w:ascii="Arial" w:hAnsi="Arial" w:cs="Arial"/>
          <w:sz w:val="24"/>
          <w:szCs w:val="24"/>
        </w:rPr>
      </w:pPr>
    </w:p>
    <w:p w14:paraId="03F6D603" w14:textId="60FA13AB" w:rsidR="00C576E4" w:rsidRPr="004E0F19" w:rsidRDefault="00C576E4"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All funding applications will be assessed by the Portsmouth </w:t>
      </w:r>
      <w:r w:rsidR="00A2343A" w:rsidRPr="004E0F19">
        <w:rPr>
          <w:rFonts w:ascii="Arial" w:hAnsi="Arial" w:cs="Arial"/>
          <w:sz w:val="24"/>
          <w:szCs w:val="24"/>
        </w:rPr>
        <w:t xml:space="preserve">Community </w:t>
      </w:r>
      <w:r w:rsidRPr="004E0F19">
        <w:rPr>
          <w:rFonts w:ascii="Arial" w:hAnsi="Arial" w:cs="Arial"/>
          <w:sz w:val="24"/>
          <w:szCs w:val="24"/>
        </w:rPr>
        <w:t xml:space="preserve">Lottery </w:t>
      </w:r>
      <w:r w:rsidR="00F95B93" w:rsidRPr="004E0F19">
        <w:rPr>
          <w:rFonts w:ascii="Arial" w:hAnsi="Arial" w:cs="Arial"/>
          <w:sz w:val="24"/>
          <w:szCs w:val="24"/>
        </w:rPr>
        <w:t>p</w:t>
      </w:r>
      <w:r w:rsidRPr="004E0F19">
        <w:rPr>
          <w:rFonts w:ascii="Arial" w:hAnsi="Arial" w:cs="Arial"/>
          <w:sz w:val="24"/>
          <w:szCs w:val="24"/>
        </w:rPr>
        <w:t>anel. The panel will consist of a minimum of</w:t>
      </w:r>
      <w:r w:rsidR="002A3523" w:rsidRPr="004E0F19">
        <w:rPr>
          <w:rFonts w:ascii="Arial" w:hAnsi="Arial" w:cs="Arial"/>
          <w:sz w:val="24"/>
          <w:szCs w:val="24"/>
        </w:rPr>
        <w:t xml:space="preserve"> five </w:t>
      </w:r>
      <w:r w:rsidRPr="004E0F19">
        <w:rPr>
          <w:rFonts w:ascii="Arial" w:hAnsi="Arial" w:cs="Arial"/>
          <w:sz w:val="24"/>
          <w:szCs w:val="24"/>
        </w:rPr>
        <w:t>members</w:t>
      </w:r>
      <w:r w:rsidR="00A2343A" w:rsidRPr="004E0F19">
        <w:rPr>
          <w:rFonts w:ascii="Arial" w:hAnsi="Arial" w:cs="Arial"/>
          <w:sz w:val="24"/>
          <w:szCs w:val="24"/>
        </w:rPr>
        <w:t xml:space="preserve">. </w:t>
      </w:r>
      <w:r w:rsidRPr="004E0F19">
        <w:rPr>
          <w:rFonts w:ascii="Arial" w:hAnsi="Arial" w:cs="Arial"/>
          <w:sz w:val="24"/>
          <w:szCs w:val="24"/>
        </w:rPr>
        <w:t xml:space="preserve">Conflicts of interest will be recorded and members with a conflict of interest for a particular funding application will not participate in the assessment of that application. </w:t>
      </w:r>
    </w:p>
    <w:p w14:paraId="2F7CE7B7" w14:textId="77777777" w:rsidR="00C576E4" w:rsidRPr="007E3ED0" w:rsidRDefault="00C576E4" w:rsidP="00C576E4">
      <w:pPr>
        <w:ind w:left="720" w:hanging="720"/>
        <w:rPr>
          <w:rFonts w:ascii="Arial" w:hAnsi="Arial" w:cs="Arial"/>
          <w:sz w:val="24"/>
          <w:szCs w:val="24"/>
        </w:rPr>
      </w:pPr>
    </w:p>
    <w:p w14:paraId="65D21AEA" w14:textId="6F654E42" w:rsidR="00C576E4" w:rsidRPr="004E0F19" w:rsidRDefault="00C576E4"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Unsuccessful applicants will be offered feedback on their application by the administrator for the panel. There is no right of appeal as to the decision outcome itself and the panel is not able meet with applicants to discuss their application.    </w:t>
      </w:r>
    </w:p>
    <w:p w14:paraId="485F6F21" w14:textId="77777777" w:rsidR="00C576E4" w:rsidRPr="007E3ED0" w:rsidRDefault="00C576E4" w:rsidP="00C576E4">
      <w:pPr>
        <w:ind w:left="720" w:hanging="720"/>
        <w:rPr>
          <w:rFonts w:ascii="Arial" w:hAnsi="Arial" w:cs="Arial"/>
          <w:sz w:val="24"/>
          <w:szCs w:val="24"/>
        </w:rPr>
      </w:pPr>
    </w:p>
    <w:p w14:paraId="103722F4" w14:textId="7B720F2A" w:rsidR="00C576E4" w:rsidRPr="004E0F19" w:rsidRDefault="001E4B1A" w:rsidP="004E0F19">
      <w:pPr>
        <w:pStyle w:val="ListParagraph"/>
        <w:numPr>
          <w:ilvl w:val="0"/>
          <w:numId w:val="30"/>
        </w:numPr>
        <w:rPr>
          <w:rFonts w:ascii="Arial" w:hAnsi="Arial" w:cs="Arial"/>
          <w:b/>
          <w:sz w:val="24"/>
          <w:szCs w:val="24"/>
        </w:rPr>
      </w:pPr>
      <w:r w:rsidRPr="004E0F19">
        <w:rPr>
          <w:rFonts w:ascii="Arial" w:hAnsi="Arial" w:cs="Arial"/>
          <w:b/>
          <w:sz w:val="24"/>
          <w:szCs w:val="24"/>
        </w:rPr>
        <w:t>Terms of funding awards:</w:t>
      </w:r>
    </w:p>
    <w:p w14:paraId="2E449593" w14:textId="77777777" w:rsidR="001E4B1A" w:rsidRDefault="001E4B1A" w:rsidP="00FB2651">
      <w:pPr>
        <w:rPr>
          <w:rFonts w:ascii="Arial" w:hAnsi="Arial" w:cs="Arial"/>
          <w:b/>
          <w:sz w:val="24"/>
          <w:szCs w:val="24"/>
        </w:rPr>
      </w:pPr>
    </w:p>
    <w:p w14:paraId="182B0551" w14:textId="2C7D9C7C" w:rsidR="001E4B1A" w:rsidRPr="004E0F19" w:rsidRDefault="001E4B1A"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Funding will only be considered for work that will be undertaken in the city of Portsmouth and / or will be wholly or principally for the direct benefit of residents of the city of Portsmouth. </w:t>
      </w:r>
    </w:p>
    <w:p w14:paraId="4577B0E5" w14:textId="77777777" w:rsidR="001E4B1A" w:rsidRDefault="001E4B1A" w:rsidP="001E4B1A">
      <w:pPr>
        <w:ind w:left="720"/>
        <w:rPr>
          <w:rFonts w:ascii="Arial" w:hAnsi="Arial" w:cs="Arial"/>
          <w:sz w:val="24"/>
          <w:szCs w:val="24"/>
        </w:rPr>
      </w:pPr>
    </w:p>
    <w:p w14:paraId="3A72BA5F" w14:textId="058405DE" w:rsidR="00A60F0B" w:rsidRDefault="001E4B1A" w:rsidP="004E0F19">
      <w:pPr>
        <w:pStyle w:val="ListParagraph"/>
        <w:numPr>
          <w:ilvl w:val="1"/>
          <w:numId w:val="30"/>
        </w:numPr>
        <w:rPr>
          <w:rFonts w:ascii="Arial" w:hAnsi="Arial" w:cs="Arial"/>
          <w:sz w:val="24"/>
          <w:szCs w:val="24"/>
        </w:rPr>
      </w:pPr>
      <w:r w:rsidRPr="004E0F19">
        <w:rPr>
          <w:rFonts w:ascii="Arial" w:hAnsi="Arial" w:cs="Arial"/>
          <w:sz w:val="24"/>
          <w:szCs w:val="24"/>
        </w:rPr>
        <w:lastRenderedPageBreak/>
        <w:t xml:space="preserve">Any funding award must only be spent for the approved purpose. Applicants must be able to demonstrate that the funding has been spent on the specific purpose outlined in the funding application form and detailed in the final funding offer letter by providing receipts / evidence as required. </w:t>
      </w:r>
    </w:p>
    <w:p w14:paraId="5321B6FD" w14:textId="77777777" w:rsidR="004E0F19" w:rsidRPr="004E0F19" w:rsidRDefault="004E0F19" w:rsidP="004E0F19">
      <w:pPr>
        <w:pStyle w:val="ListParagraph"/>
        <w:rPr>
          <w:rFonts w:ascii="Arial" w:hAnsi="Arial" w:cs="Arial"/>
          <w:sz w:val="24"/>
          <w:szCs w:val="24"/>
        </w:rPr>
      </w:pPr>
    </w:p>
    <w:p w14:paraId="7F39320E" w14:textId="77777777" w:rsidR="00A92476" w:rsidRPr="00A92476" w:rsidRDefault="00A92476" w:rsidP="00A92476">
      <w:pPr>
        <w:pStyle w:val="ListParagraph"/>
        <w:numPr>
          <w:ilvl w:val="1"/>
          <w:numId w:val="30"/>
        </w:numPr>
        <w:rPr>
          <w:rFonts w:ascii="Arial" w:hAnsi="Arial" w:cs="Arial"/>
          <w:sz w:val="24"/>
          <w:szCs w:val="24"/>
        </w:rPr>
      </w:pPr>
      <w:r w:rsidRPr="00A92476">
        <w:rPr>
          <w:rFonts w:ascii="Arial" w:hAnsi="Arial" w:cs="Arial"/>
          <w:sz w:val="24"/>
          <w:szCs w:val="24"/>
        </w:rPr>
        <w:t>If any significant changes are made to the project the organisation must notify HIVE Portsmouth.</w:t>
      </w:r>
    </w:p>
    <w:p w14:paraId="31178F20" w14:textId="77777777" w:rsidR="001E4B1A" w:rsidRPr="007E3ED0" w:rsidRDefault="001E4B1A" w:rsidP="001E4B1A">
      <w:pPr>
        <w:ind w:left="720" w:hanging="720"/>
        <w:rPr>
          <w:rFonts w:ascii="Arial" w:hAnsi="Arial" w:cs="Arial"/>
          <w:sz w:val="24"/>
          <w:szCs w:val="24"/>
        </w:rPr>
      </w:pPr>
    </w:p>
    <w:p w14:paraId="6FDA9371" w14:textId="4F052CE2" w:rsidR="00FB6BA9" w:rsidRPr="004E0F19" w:rsidRDefault="001E4B1A" w:rsidP="004E0F19">
      <w:pPr>
        <w:pStyle w:val="ListParagraph"/>
        <w:numPr>
          <w:ilvl w:val="1"/>
          <w:numId w:val="30"/>
        </w:numPr>
        <w:rPr>
          <w:rFonts w:ascii="Arial" w:hAnsi="Arial" w:cs="Arial"/>
          <w:sz w:val="24"/>
          <w:szCs w:val="24"/>
        </w:rPr>
      </w:pPr>
      <w:r w:rsidRPr="004E0F19">
        <w:rPr>
          <w:rFonts w:ascii="Arial" w:hAnsi="Arial" w:cs="Arial"/>
          <w:sz w:val="24"/>
          <w:szCs w:val="24"/>
        </w:rPr>
        <w:t>A</w:t>
      </w:r>
      <w:r w:rsidR="00FB6BA9" w:rsidRPr="004E0F19">
        <w:rPr>
          <w:rFonts w:ascii="Arial" w:hAnsi="Arial" w:cs="Arial"/>
          <w:sz w:val="24"/>
          <w:szCs w:val="24"/>
        </w:rPr>
        <w:t>ll funding awards must be spent within 12 months of being awarded.</w:t>
      </w:r>
      <w:r w:rsidR="004F447B">
        <w:rPr>
          <w:rFonts w:ascii="Arial" w:hAnsi="Arial" w:cs="Arial"/>
          <w:sz w:val="24"/>
          <w:szCs w:val="24"/>
        </w:rPr>
        <w:t xml:space="preserve"> </w:t>
      </w:r>
      <w:r w:rsidR="004F447B" w:rsidRPr="004F447B">
        <w:rPr>
          <w:rFonts w:ascii="Arial" w:hAnsi="Arial" w:cs="Arial"/>
          <w:sz w:val="24"/>
          <w:szCs w:val="24"/>
        </w:rPr>
        <w:t>Any money unspent at the end of this period must be returned to Portsmouth Community Lottery.</w:t>
      </w:r>
    </w:p>
    <w:p w14:paraId="2F574792" w14:textId="77777777" w:rsidR="001E4B1A" w:rsidRDefault="001E4B1A" w:rsidP="00EF19BB">
      <w:pPr>
        <w:ind w:left="720" w:hanging="720"/>
        <w:rPr>
          <w:rFonts w:ascii="Arial" w:hAnsi="Arial" w:cs="Arial"/>
          <w:sz w:val="24"/>
          <w:szCs w:val="24"/>
        </w:rPr>
      </w:pPr>
    </w:p>
    <w:p w14:paraId="426166B5" w14:textId="5729097D" w:rsidR="00EF19BB" w:rsidRPr="004E0F19" w:rsidRDefault="00EF19BB" w:rsidP="004E0F19">
      <w:pPr>
        <w:pStyle w:val="ListParagraph"/>
        <w:numPr>
          <w:ilvl w:val="1"/>
          <w:numId w:val="30"/>
        </w:numPr>
        <w:rPr>
          <w:rFonts w:ascii="Arial" w:hAnsi="Arial" w:cs="Arial"/>
          <w:sz w:val="24"/>
          <w:szCs w:val="24"/>
        </w:rPr>
      </w:pPr>
      <w:r w:rsidRPr="004E0F19">
        <w:rPr>
          <w:rFonts w:ascii="Arial" w:hAnsi="Arial" w:cs="Arial"/>
          <w:sz w:val="24"/>
          <w:szCs w:val="24"/>
        </w:rPr>
        <w:t>An organisation may only receive one award over a twelve</w:t>
      </w:r>
      <w:r w:rsidR="002A5DB8" w:rsidRPr="004E0F19">
        <w:rPr>
          <w:rFonts w:ascii="Arial" w:hAnsi="Arial" w:cs="Arial"/>
          <w:sz w:val="24"/>
          <w:szCs w:val="24"/>
        </w:rPr>
        <w:t>-</w:t>
      </w:r>
      <w:r w:rsidRPr="004E0F19">
        <w:rPr>
          <w:rFonts w:ascii="Arial" w:hAnsi="Arial" w:cs="Arial"/>
          <w:sz w:val="24"/>
          <w:szCs w:val="24"/>
        </w:rPr>
        <w:t xml:space="preserve"> month period. </w:t>
      </w:r>
    </w:p>
    <w:p w14:paraId="2DAE1036" w14:textId="77777777" w:rsidR="00EF19BB" w:rsidRPr="007E3ED0" w:rsidRDefault="00EF19BB" w:rsidP="00EF19BB">
      <w:pPr>
        <w:ind w:left="720" w:hanging="720"/>
        <w:rPr>
          <w:rFonts w:ascii="Arial" w:hAnsi="Arial" w:cs="Arial"/>
          <w:sz w:val="24"/>
          <w:szCs w:val="24"/>
        </w:rPr>
      </w:pPr>
    </w:p>
    <w:p w14:paraId="09B0B506" w14:textId="2A0C3F77" w:rsidR="00F134CB" w:rsidRPr="004E0F19" w:rsidRDefault="00F134CB"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An organisation cannot submit an application year on year to fund the same project or activity in subsequent years. </w:t>
      </w:r>
    </w:p>
    <w:p w14:paraId="5B1D4CA4" w14:textId="77777777" w:rsidR="001E4B1A" w:rsidRDefault="001E4B1A" w:rsidP="001E4B1A">
      <w:pPr>
        <w:ind w:left="720"/>
        <w:rPr>
          <w:rFonts w:ascii="Arial" w:hAnsi="Arial" w:cs="Arial"/>
          <w:sz w:val="24"/>
          <w:szCs w:val="24"/>
        </w:rPr>
      </w:pPr>
    </w:p>
    <w:p w14:paraId="0E1228E4" w14:textId="60279352" w:rsidR="001E4B1A" w:rsidRPr="004E0F19" w:rsidRDefault="001E4B1A"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Awards cannot be used for retrospective funding; that is to replace money that has already been spent, or to cover items or services that have already been bought. </w:t>
      </w:r>
    </w:p>
    <w:p w14:paraId="69B76939" w14:textId="77777777" w:rsidR="00F95B93" w:rsidRDefault="00F95B93" w:rsidP="00F95B93">
      <w:pPr>
        <w:ind w:left="720" w:hanging="720"/>
        <w:rPr>
          <w:rFonts w:ascii="Arial" w:hAnsi="Arial" w:cs="Arial"/>
          <w:sz w:val="24"/>
          <w:szCs w:val="24"/>
        </w:rPr>
      </w:pPr>
    </w:p>
    <w:p w14:paraId="3C4CAAF7" w14:textId="50B243BC" w:rsidR="00F95B93" w:rsidRPr="004E0F19" w:rsidRDefault="002A5DB8"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HIVE Portsmouth </w:t>
      </w:r>
      <w:r w:rsidR="00F95B93" w:rsidRPr="004E0F19">
        <w:rPr>
          <w:rFonts w:ascii="Arial" w:hAnsi="Arial" w:cs="Arial"/>
          <w:sz w:val="24"/>
          <w:szCs w:val="24"/>
        </w:rPr>
        <w:t xml:space="preserve">retains the right to publicise all beneficiaries of the lottery funding and the specific objectives that the funding will be used for. </w:t>
      </w:r>
    </w:p>
    <w:p w14:paraId="644797DA" w14:textId="77777777" w:rsidR="001E4B1A" w:rsidRPr="007E3ED0" w:rsidRDefault="001E4B1A" w:rsidP="001E4B1A">
      <w:pPr>
        <w:ind w:left="720" w:hanging="720"/>
        <w:rPr>
          <w:rFonts w:ascii="Arial" w:hAnsi="Arial" w:cs="Arial"/>
          <w:sz w:val="24"/>
          <w:szCs w:val="24"/>
        </w:rPr>
      </w:pPr>
    </w:p>
    <w:p w14:paraId="29996308" w14:textId="400B5562" w:rsidR="008A2859" w:rsidRDefault="00FB6BA9"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Recipients of the funding awards will, wherever possible, acknowledge the funding award from </w:t>
      </w:r>
      <w:r w:rsidR="00B4543C" w:rsidRPr="004E0F19">
        <w:rPr>
          <w:rFonts w:ascii="Arial" w:hAnsi="Arial" w:cs="Arial"/>
          <w:sz w:val="24"/>
          <w:szCs w:val="24"/>
        </w:rPr>
        <w:t>t</w:t>
      </w:r>
      <w:r w:rsidRPr="004E0F19">
        <w:rPr>
          <w:rFonts w:ascii="Arial" w:hAnsi="Arial" w:cs="Arial"/>
          <w:sz w:val="24"/>
          <w:szCs w:val="24"/>
        </w:rPr>
        <w:t xml:space="preserve">he Portsmouth </w:t>
      </w:r>
      <w:r w:rsidR="002A5DB8" w:rsidRPr="004E0F19">
        <w:rPr>
          <w:rFonts w:ascii="Arial" w:hAnsi="Arial" w:cs="Arial"/>
          <w:sz w:val="24"/>
          <w:szCs w:val="24"/>
        </w:rPr>
        <w:t xml:space="preserve">Community </w:t>
      </w:r>
      <w:r w:rsidRPr="004E0F19">
        <w:rPr>
          <w:rFonts w:ascii="Arial" w:hAnsi="Arial" w:cs="Arial"/>
          <w:sz w:val="24"/>
          <w:szCs w:val="24"/>
        </w:rPr>
        <w:t xml:space="preserve">Lottery in </w:t>
      </w:r>
      <w:r w:rsidR="00F95B93" w:rsidRPr="004E0F19">
        <w:rPr>
          <w:rFonts w:ascii="Arial" w:hAnsi="Arial" w:cs="Arial"/>
          <w:sz w:val="24"/>
          <w:szCs w:val="24"/>
        </w:rPr>
        <w:t xml:space="preserve">their </w:t>
      </w:r>
      <w:r w:rsidR="00F134CB" w:rsidRPr="004E0F19">
        <w:rPr>
          <w:rFonts w:ascii="Arial" w:hAnsi="Arial" w:cs="Arial"/>
          <w:sz w:val="24"/>
          <w:szCs w:val="24"/>
        </w:rPr>
        <w:t>publicity.</w:t>
      </w:r>
    </w:p>
    <w:p w14:paraId="1AE4D0B1" w14:textId="77777777" w:rsidR="00376187" w:rsidRPr="00376187" w:rsidRDefault="00376187" w:rsidP="00376187">
      <w:pPr>
        <w:pStyle w:val="ListParagraph"/>
        <w:rPr>
          <w:rFonts w:ascii="Arial" w:hAnsi="Arial" w:cs="Arial"/>
          <w:sz w:val="24"/>
          <w:szCs w:val="24"/>
        </w:rPr>
      </w:pPr>
    </w:p>
    <w:p w14:paraId="0DD7625A" w14:textId="35A4AD82" w:rsidR="00376187" w:rsidRPr="00A82270" w:rsidRDefault="00A25918" w:rsidP="00A82270">
      <w:pPr>
        <w:pStyle w:val="ListParagraph"/>
        <w:numPr>
          <w:ilvl w:val="1"/>
          <w:numId w:val="30"/>
        </w:numPr>
        <w:rPr>
          <w:rFonts w:ascii="Arial" w:hAnsi="Arial" w:cs="Arial"/>
          <w:sz w:val="24"/>
          <w:szCs w:val="24"/>
        </w:rPr>
      </w:pPr>
      <w:r w:rsidRPr="00A25918">
        <w:rPr>
          <w:rFonts w:ascii="Arial" w:hAnsi="Arial" w:cs="Arial"/>
          <w:sz w:val="24"/>
          <w:szCs w:val="24"/>
        </w:rPr>
        <w:t xml:space="preserve">An End of Project form must be completed and returned no later than one month after the Grant period ends, using the form provided by Portsmouth Community Lottery. </w:t>
      </w:r>
    </w:p>
    <w:p w14:paraId="7C7905C4" w14:textId="77777777" w:rsidR="008A2859" w:rsidRPr="007E3ED0" w:rsidRDefault="008A2859" w:rsidP="008A2859">
      <w:pPr>
        <w:ind w:left="720" w:hanging="720"/>
        <w:rPr>
          <w:rFonts w:ascii="Arial" w:hAnsi="Arial" w:cs="Arial"/>
          <w:sz w:val="24"/>
          <w:szCs w:val="24"/>
        </w:rPr>
      </w:pPr>
    </w:p>
    <w:p w14:paraId="49DF2491" w14:textId="14D5935D" w:rsidR="00FB6BA9" w:rsidRPr="004E0F19" w:rsidRDefault="00FB6BA9"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The </w:t>
      </w:r>
      <w:r w:rsidR="003C6FB9" w:rsidRPr="004E0F19">
        <w:rPr>
          <w:rFonts w:ascii="Arial" w:hAnsi="Arial" w:cs="Arial"/>
          <w:sz w:val="24"/>
          <w:szCs w:val="24"/>
        </w:rPr>
        <w:t xml:space="preserve">Portsmouth </w:t>
      </w:r>
      <w:r w:rsidR="002A5DB8" w:rsidRPr="004E0F19">
        <w:rPr>
          <w:rFonts w:ascii="Arial" w:hAnsi="Arial" w:cs="Arial"/>
          <w:sz w:val="24"/>
          <w:szCs w:val="24"/>
        </w:rPr>
        <w:t xml:space="preserve">Community </w:t>
      </w:r>
      <w:r w:rsidR="003C6FB9" w:rsidRPr="004E0F19">
        <w:rPr>
          <w:rFonts w:ascii="Arial" w:hAnsi="Arial" w:cs="Arial"/>
          <w:sz w:val="24"/>
          <w:szCs w:val="24"/>
        </w:rPr>
        <w:t xml:space="preserve">Lottery </w:t>
      </w:r>
      <w:r w:rsidRPr="004E0F19">
        <w:rPr>
          <w:rFonts w:ascii="Arial" w:hAnsi="Arial" w:cs="Arial"/>
          <w:sz w:val="24"/>
          <w:szCs w:val="24"/>
        </w:rPr>
        <w:t xml:space="preserve">will not make funding awards to any organisation that it deems to be a political party, has the nature of a political party, or is engaged in campaigning for a political purpose or cause. </w:t>
      </w:r>
    </w:p>
    <w:p w14:paraId="108AABF7" w14:textId="77777777" w:rsidR="00FB6BA9" w:rsidRPr="007E3ED0" w:rsidRDefault="00FB6BA9" w:rsidP="00FB6BA9">
      <w:pPr>
        <w:ind w:left="720" w:hanging="720"/>
        <w:rPr>
          <w:rFonts w:ascii="Arial" w:hAnsi="Arial" w:cs="Arial"/>
          <w:sz w:val="24"/>
          <w:szCs w:val="24"/>
        </w:rPr>
      </w:pPr>
    </w:p>
    <w:p w14:paraId="32F3DBAD" w14:textId="26CD8664" w:rsidR="001E4B1A" w:rsidRPr="004E0F19" w:rsidRDefault="00FB6BA9" w:rsidP="004E0F19">
      <w:pPr>
        <w:pStyle w:val="ListParagraph"/>
        <w:numPr>
          <w:ilvl w:val="1"/>
          <w:numId w:val="30"/>
        </w:numPr>
        <w:rPr>
          <w:rFonts w:ascii="Arial" w:hAnsi="Arial" w:cs="Arial"/>
          <w:b/>
          <w:sz w:val="24"/>
          <w:szCs w:val="24"/>
        </w:rPr>
      </w:pPr>
      <w:r w:rsidRPr="004E0F19">
        <w:rPr>
          <w:rFonts w:ascii="Arial" w:hAnsi="Arial" w:cs="Arial"/>
          <w:sz w:val="24"/>
          <w:szCs w:val="24"/>
        </w:rPr>
        <w:t xml:space="preserve">The </w:t>
      </w:r>
      <w:r w:rsidR="00E348F8" w:rsidRPr="004E0F19">
        <w:rPr>
          <w:rFonts w:ascii="Arial" w:hAnsi="Arial" w:cs="Arial"/>
          <w:sz w:val="24"/>
          <w:szCs w:val="24"/>
        </w:rPr>
        <w:t>Portsmouth</w:t>
      </w:r>
      <w:r w:rsidR="003C6FB9" w:rsidRPr="004E0F19">
        <w:rPr>
          <w:rFonts w:ascii="Arial" w:hAnsi="Arial" w:cs="Arial"/>
          <w:sz w:val="24"/>
          <w:szCs w:val="24"/>
        </w:rPr>
        <w:t xml:space="preserve"> </w:t>
      </w:r>
      <w:r w:rsidR="002A5DB8" w:rsidRPr="004E0F19">
        <w:rPr>
          <w:rFonts w:ascii="Arial" w:hAnsi="Arial" w:cs="Arial"/>
          <w:sz w:val="24"/>
          <w:szCs w:val="24"/>
        </w:rPr>
        <w:t xml:space="preserve">Community </w:t>
      </w:r>
      <w:r w:rsidR="001E4B1A" w:rsidRPr="004E0F19">
        <w:rPr>
          <w:rFonts w:ascii="Arial" w:hAnsi="Arial" w:cs="Arial"/>
          <w:sz w:val="24"/>
          <w:szCs w:val="24"/>
        </w:rPr>
        <w:t>Lottery will</w:t>
      </w:r>
      <w:r w:rsidRPr="004E0F19">
        <w:rPr>
          <w:rFonts w:ascii="Arial" w:hAnsi="Arial" w:cs="Arial"/>
          <w:sz w:val="24"/>
          <w:szCs w:val="24"/>
        </w:rPr>
        <w:t xml:space="preserve"> not provide funds for the furtherance or propagation of a faith promoted by any organisation which is, or is deemed by the </w:t>
      </w:r>
      <w:r w:rsidR="003C6FB9" w:rsidRPr="004E0F19">
        <w:rPr>
          <w:rFonts w:ascii="Arial" w:hAnsi="Arial" w:cs="Arial"/>
          <w:sz w:val="24"/>
          <w:szCs w:val="24"/>
        </w:rPr>
        <w:t xml:space="preserve">Lottery Panel </w:t>
      </w:r>
      <w:r w:rsidRPr="004E0F19">
        <w:rPr>
          <w:rFonts w:ascii="Arial" w:hAnsi="Arial" w:cs="Arial"/>
          <w:sz w:val="24"/>
          <w:szCs w:val="24"/>
        </w:rPr>
        <w:t>to be, of a religious nature. This will not preclude religious organisations applying for assistance to provide social or welfare work connected with their organisation</w:t>
      </w:r>
      <w:r w:rsidR="000C4FDA" w:rsidRPr="004E0F19">
        <w:rPr>
          <w:rFonts w:ascii="Arial" w:hAnsi="Arial" w:cs="Arial"/>
          <w:sz w:val="24"/>
          <w:szCs w:val="24"/>
        </w:rPr>
        <w:tab/>
      </w:r>
    </w:p>
    <w:p w14:paraId="503F577C" w14:textId="09935450" w:rsidR="00E42809" w:rsidRPr="007E3ED0" w:rsidRDefault="00E42809" w:rsidP="004E0F19">
      <w:pPr>
        <w:ind w:left="720"/>
        <w:rPr>
          <w:rFonts w:ascii="Arial" w:hAnsi="Arial" w:cs="Arial"/>
          <w:sz w:val="24"/>
          <w:szCs w:val="24"/>
        </w:rPr>
      </w:pPr>
    </w:p>
    <w:p w14:paraId="290C0F82" w14:textId="74162926" w:rsidR="004F12C8" w:rsidRPr="004E0F19" w:rsidRDefault="00F41B62" w:rsidP="004E0F19">
      <w:pPr>
        <w:pStyle w:val="ListParagraph"/>
        <w:numPr>
          <w:ilvl w:val="0"/>
          <w:numId w:val="30"/>
        </w:numPr>
        <w:rPr>
          <w:rFonts w:ascii="Arial" w:hAnsi="Arial" w:cs="Arial"/>
          <w:b/>
          <w:sz w:val="24"/>
          <w:szCs w:val="24"/>
        </w:rPr>
      </w:pPr>
      <w:r w:rsidRPr="004E0F19">
        <w:rPr>
          <w:rFonts w:ascii="Arial" w:hAnsi="Arial" w:cs="Arial"/>
          <w:b/>
          <w:sz w:val="24"/>
          <w:szCs w:val="24"/>
        </w:rPr>
        <w:t>Funding conditions</w:t>
      </w:r>
    </w:p>
    <w:p w14:paraId="4EBBB170" w14:textId="77777777" w:rsidR="00F41B62" w:rsidRPr="007E3ED0" w:rsidRDefault="00F41B62" w:rsidP="004F12C8">
      <w:pPr>
        <w:ind w:left="720" w:hanging="720"/>
        <w:rPr>
          <w:rFonts w:ascii="Arial" w:hAnsi="Arial" w:cs="Arial"/>
          <w:sz w:val="24"/>
          <w:szCs w:val="24"/>
        </w:rPr>
      </w:pPr>
    </w:p>
    <w:p w14:paraId="1192ECE8" w14:textId="6E001B2B" w:rsidR="00F41B62" w:rsidRPr="009C0603" w:rsidRDefault="00F41B62" w:rsidP="004E0F19">
      <w:pPr>
        <w:pStyle w:val="ListParagraph"/>
        <w:numPr>
          <w:ilvl w:val="1"/>
          <w:numId w:val="30"/>
        </w:numPr>
        <w:rPr>
          <w:rFonts w:ascii="Arial" w:hAnsi="Arial" w:cs="Arial"/>
          <w:sz w:val="24"/>
          <w:szCs w:val="24"/>
        </w:rPr>
      </w:pPr>
      <w:r w:rsidRPr="004E0F19">
        <w:rPr>
          <w:rFonts w:ascii="Arial" w:hAnsi="Arial" w:cs="Arial"/>
          <w:sz w:val="24"/>
          <w:szCs w:val="24"/>
        </w:rPr>
        <w:t xml:space="preserve">Information </w:t>
      </w:r>
      <w:r w:rsidR="00F134CB" w:rsidRPr="004E0F19">
        <w:rPr>
          <w:rFonts w:ascii="Arial" w:hAnsi="Arial" w:cs="Arial"/>
          <w:sz w:val="24"/>
          <w:szCs w:val="24"/>
        </w:rPr>
        <w:t xml:space="preserve">about </w:t>
      </w:r>
      <w:r w:rsidRPr="004E0F19">
        <w:rPr>
          <w:rFonts w:ascii="Arial" w:hAnsi="Arial" w:cs="Arial"/>
          <w:sz w:val="24"/>
          <w:szCs w:val="24"/>
        </w:rPr>
        <w:t xml:space="preserve">the </w:t>
      </w:r>
      <w:r w:rsidR="00F134CB" w:rsidRPr="004E0F19">
        <w:rPr>
          <w:rFonts w:ascii="Arial" w:hAnsi="Arial" w:cs="Arial"/>
          <w:sz w:val="24"/>
          <w:szCs w:val="24"/>
        </w:rPr>
        <w:t xml:space="preserve">terms and </w:t>
      </w:r>
      <w:r w:rsidRPr="004E0F19">
        <w:rPr>
          <w:rFonts w:ascii="Arial" w:hAnsi="Arial" w:cs="Arial"/>
          <w:sz w:val="24"/>
          <w:szCs w:val="24"/>
        </w:rPr>
        <w:t xml:space="preserve">conditions that will apply to funding awards </w:t>
      </w:r>
      <w:r w:rsidR="00F134CB" w:rsidRPr="004E0F19">
        <w:rPr>
          <w:rFonts w:ascii="Arial" w:hAnsi="Arial" w:cs="Arial"/>
          <w:sz w:val="24"/>
          <w:szCs w:val="24"/>
        </w:rPr>
        <w:t xml:space="preserve">is available on the </w:t>
      </w:r>
      <w:r w:rsidR="00F134CB" w:rsidRPr="009C0603">
        <w:rPr>
          <w:rFonts w:ascii="Arial" w:hAnsi="Arial" w:cs="Arial"/>
          <w:b/>
          <w:bCs/>
          <w:sz w:val="24"/>
          <w:szCs w:val="24"/>
        </w:rPr>
        <w:t xml:space="preserve">Portsmouth </w:t>
      </w:r>
      <w:r w:rsidR="002A5DB8" w:rsidRPr="009C0603">
        <w:rPr>
          <w:rFonts w:ascii="Arial" w:hAnsi="Arial" w:cs="Arial"/>
          <w:b/>
          <w:bCs/>
          <w:sz w:val="24"/>
          <w:szCs w:val="24"/>
        </w:rPr>
        <w:t xml:space="preserve">Community </w:t>
      </w:r>
      <w:r w:rsidR="00F134CB" w:rsidRPr="009C0603">
        <w:rPr>
          <w:rFonts w:ascii="Arial" w:hAnsi="Arial" w:cs="Arial"/>
          <w:b/>
          <w:bCs/>
          <w:sz w:val="24"/>
          <w:szCs w:val="24"/>
        </w:rPr>
        <w:t>Lottery page</w:t>
      </w:r>
      <w:r w:rsidR="009C0603" w:rsidRPr="009C0603">
        <w:rPr>
          <w:rFonts w:ascii="Arial" w:hAnsi="Arial" w:cs="Arial"/>
          <w:sz w:val="24"/>
          <w:szCs w:val="24"/>
        </w:rPr>
        <w:t xml:space="preserve"> </w:t>
      </w:r>
      <w:hyperlink r:id="rId8" w:history="1">
        <w:r w:rsidR="009C0603" w:rsidRPr="009C0603">
          <w:rPr>
            <w:rStyle w:val="Hyperlink"/>
            <w:rFonts w:ascii="Arial" w:hAnsi="Arial" w:cs="Arial"/>
            <w:sz w:val="24"/>
            <w:szCs w:val="24"/>
            <w:u w:val="none"/>
          </w:rPr>
          <w:t>https://hiveportsmouth.org.uk/portsmouth-community-lottery-1</w:t>
        </w:r>
      </w:hyperlink>
      <w:r w:rsidR="00F134CB" w:rsidRPr="009C0603">
        <w:rPr>
          <w:rFonts w:ascii="Arial" w:hAnsi="Arial" w:cs="Arial"/>
          <w:sz w:val="24"/>
          <w:szCs w:val="24"/>
        </w:rPr>
        <w:t xml:space="preserve"> on </w:t>
      </w:r>
      <w:r w:rsidR="002A5DB8" w:rsidRPr="009C0603">
        <w:rPr>
          <w:rFonts w:ascii="Arial" w:hAnsi="Arial" w:cs="Arial"/>
          <w:sz w:val="24"/>
          <w:szCs w:val="24"/>
        </w:rPr>
        <w:t>HIVE Portsmouth website</w:t>
      </w:r>
    </w:p>
    <w:p w14:paraId="4C97443E" w14:textId="77777777" w:rsidR="00F41B62" w:rsidRPr="007E3ED0" w:rsidRDefault="00F41B62" w:rsidP="004F12C8">
      <w:pPr>
        <w:ind w:left="720" w:hanging="720"/>
        <w:rPr>
          <w:rFonts w:ascii="Arial" w:hAnsi="Arial" w:cs="Arial"/>
          <w:sz w:val="24"/>
          <w:szCs w:val="24"/>
        </w:rPr>
      </w:pPr>
    </w:p>
    <w:p w14:paraId="6221CEB2" w14:textId="75AC08DB" w:rsidR="00F41B62" w:rsidRPr="004E0F19" w:rsidRDefault="00F41B62" w:rsidP="004E0F19">
      <w:pPr>
        <w:pStyle w:val="ListParagraph"/>
        <w:numPr>
          <w:ilvl w:val="1"/>
          <w:numId w:val="30"/>
        </w:numPr>
        <w:rPr>
          <w:rFonts w:ascii="Arial" w:hAnsi="Arial" w:cs="Arial"/>
          <w:sz w:val="24"/>
          <w:szCs w:val="24"/>
        </w:rPr>
      </w:pPr>
      <w:r w:rsidRPr="004E0F19">
        <w:rPr>
          <w:rFonts w:ascii="Arial" w:hAnsi="Arial" w:cs="Arial"/>
          <w:sz w:val="24"/>
          <w:szCs w:val="24"/>
        </w:rPr>
        <w:t>All funding offers will be subject to the recipients ac</w:t>
      </w:r>
      <w:r w:rsidR="005439C0" w:rsidRPr="004E0F19">
        <w:rPr>
          <w:rFonts w:ascii="Arial" w:hAnsi="Arial" w:cs="Arial"/>
          <w:sz w:val="24"/>
          <w:szCs w:val="24"/>
        </w:rPr>
        <w:t>cepting the funding conditions.</w:t>
      </w:r>
    </w:p>
    <w:p w14:paraId="7716D705" w14:textId="77777777" w:rsidR="004A1908" w:rsidRPr="007E3ED0" w:rsidRDefault="004A1908" w:rsidP="00A82270">
      <w:pPr>
        <w:rPr>
          <w:rFonts w:ascii="Arial" w:hAnsi="Arial" w:cs="Arial"/>
          <w:sz w:val="24"/>
          <w:szCs w:val="24"/>
        </w:rPr>
      </w:pPr>
    </w:p>
    <w:sectPr w:rsidR="004A1908" w:rsidRPr="007E3ED0" w:rsidSect="008A2859">
      <w:headerReference w:type="default" r:id="rId9"/>
      <w:footerReference w:type="default" r:id="rId10"/>
      <w:pgSz w:w="11906" w:h="16838"/>
      <w:pgMar w:top="1440" w:right="1133" w:bottom="42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408E5" w14:textId="77777777" w:rsidR="004655B6" w:rsidRDefault="004655B6">
      <w:r>
        <w:separator/>
      </w:r>
    </w:p>
  </w:endnote>
  <w:endnote w:type="continuationSeparator" w:id="0">
    <w:p w14:paraId="68BF216F" w14:textId="77777777" w:rsidR="004655B6" w:rsidRDefault="0046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7521" w14:textId="77777777" w:rsidR="00394C0F" w:rsidRDefault="00394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9C0">
      <w:rPr>
        <w:rStyle w:val="PageNumber"/>
        <w:noProof/>
      </w:rPr>
      <w:t>2</w:t>
    </w:r>
    <w:r>
      <w:rPr>
        <w:rStyle w:val="PageNumber"/>
      </w:rPr>
      <w:fldChar w:fldCharType="end"/>
    </w:r>
  </w:p>
  <w:p w14:paraId="04A45107" w14:textId="17FDD0BB" w:rsidR="00394C0F" w:rsidRPr="00A2343A" w:rsidRDefault="00A2343A" w:rsidP="00E81954">
    <w:pPr>
      <w:pStyle w:val="Footer"/>
      <w:tabs>
        <w:tab w:val="clear" w:pos="8306"/>
        <w:tab w:val="center" w:pos="4819"/>
      </w:tabs>
      <w:rPr>
        <w:rFonts w:ascii="Arial" w:hAnsi="Arial" w:cs="Arial"/>
        <w:color w:val="7F7F7F" w:themeColor="text1" w:themeTint="80"/>
        <w:sz w:val="20"/>
      </w:rPr>
    </w:pPr>
    <w:r w:rsidRPr="00A2343A">
      <w:rPr>
        <w:rFonts w:ascii="Arial" w:hAnsi="Arial" w:cs="Arial"/>
        <w:color w:val="7F7F7F" w:themeColor="text1" w:themeTint="80"/>
        <w:sz w:val="20"/>
      </w:rPr>
      <w:t xml:space="preserve">REVISED </w:t>
    </w:r>
    <w:r w:rsidR="002A3523">
      <w:rPr>
        <w:rFonts w:ascii="Arial" w:hAnsi="Arial" w:cs="Arial"/>
        <w:color w:val="7F7F7F" w:themeColor="text1" w:themeTint="80"/>
        <w:sz w:val="20"/>
      </w:rPr>
      <w:t>20</w:t>
    </w:r>
    <w:r w:rsidR="002A3523" w:rsidRPr="002A3523">
      <w:rPr>
        <w:rFonts w:ascii="Arial" w:hAnsi="Arial" w:cs="Arial"/>
        <w:color w:val="7F7F7F" w:themeColor="text1" w:themeTint="80"/>
        <w:sz w:val="20"/>
        <w:vertAlign w:val="superscript"/>
      </w:rPr>
      <w:t>th</w:t>
    </w:r>
    <w:r w:rsidR="002A3523">
      <w:rPr>
        <w:rFonts w:ascii="Arial" w:hAnsi="Arial" w:cs="Arial"/>
        <w:color w:val="7F7F7F" w:themeColor="text1" w:themeTint="80"/>
        <w:sz w:val="20"/>
      </w:rPr>
      <w:t xml:space="preserve"> July </w:t>
    </w:r>
    <w:r w:rsidRPr="00A2343A">
      <w:rPr>
        <w:rFonts w:ascii="Arial" w:hAnsi="Arial" w:cs="Arial"/>
        <w:color w:val="7F7F7F" w:themeColor="text1" w:themeTint="80"/>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45D67" w14:textId="77777777" w:rsidR="004655B6" w:rsidRDefault="004655B6">
      <w:r>
        <w:separator/>
      </w:r>
    </w:p>
  </w:footnote>
  <w:footnote w:type="continuationSeparator" w:id="0">
    <w:p w14:paraId="70829C07" w14:textId="77777777" w:rsidR="004655B6" w:rsidRDefault="0046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4B2D" w14:textId="66872613" w:rsidR="008A2859" w:rsidRDefault="00A2343A" w:rsidP="008A2859">
    <w:pPr>
      <w:pStyle w:val="Header"/>
      <w:tabs>
        <w:tab w:val="clear" w:pos="4153"/>
        <w:tab w:val="clear" w:pos="8306"/>
        <w:tab w:val="left" w:pos="8868"/>
      </w:tabs>
    </w:pPr>
    <w:r>
      <w:rPr>
        <w:noProof/>
      </w:rPr>
      <w:drawing>
        <wp:anchor distT="0" distB="0" distL="114300" distR="114300" simplePos="0" relativeHeight="251658240" behindDoc="0" locked="0" layoutInCell="1" allowOverlap="1" wp14:anchorId="69CCA35B" wp14:editId="61BB1590">
          <wp:simplePos x="0" y="0"/>
          <wp:positionH relativeFrom="column">
            <wp:posOffset>5269230</wp:posOffset>
          </wp:positionH>
          <wp:positionV relativeFrom="paragraph">
            <wp:posOffset>-327660</wp:posOffset>
          </wp:positionV>
          <wp:extent cx="1256387" cy="6534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56387" cy="653415"/>
                  </a:xfrm>
                  <a:prstGeom prst="rect">
                    <a:avLst/>
                  </a:prstGeom>
                </pic:spPr>
              </pic:pic>
            </a:graphicData>
          </a:graphic>
          <wp14:sizeRelH relativeFrom="margin">
            <wp14:pctWidth>0</wp14:pctWidth>
          </wp14:sizeRelH>
          <wp14:sizeRelV relativeFrom="margin">
            <wp14:pctHeight>0</wp14:pctHeight>
          </wp14:sizeRelV>
        </wp:anchor>
      </w:drawing>
    </w:r>
    <w:r w:rsidR="008A28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49F"/>
    <w:multiLevelType w:val="hybridMultilevel"/>
    <w:tmpl w:val="2588593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222AC"/>
    <w:multiLevelType w:val="multilevel"/>
    <w:tmpl w:val="7A5C98F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60063E3"/>
    <w:multiLevelType w:val="hybridMultilevel"/>
    <w:tmpl w:val="86B8EA94"/>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3086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73E1732"/>
    <w:multiLevelType w:val="singleLevel"/>
    <w:tmpl w:val="25BCF562"/>
    <w:lvl w:ilvl="0">
      <w:start w:val="7"/>
      <w:numFmt w:val="decimal"/>
      <w:lvlText w:val="%1"/>
      <w:lvlJc w:val="left"/>
      <w:pPr>
        <w:tabs>
          <w:tab w:val="num" w:pos="705"/>
        </w:tabs>
        <w:ind w:left="705" w:hanging="705"/>
      </w:pPr>
      <w:rPr>
        <w:rFonts w:hint="default"/>
      </w:rPr>
    </w:lvl>
  </w:abstractNum>
  <w:abstractNum w:abstractNumId="5" w15:restartNumberingAfterBreak="0">
    <w:nsid w:val="14AB0DEA"/>
    <w:multiLevelType w:val="hybridMultilevel"/>
    <w:tmpl w:val="6E4823DC"/>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B69A3"/>
    <w:multiLevelType w:val="hybridMultilevel"/>
    <w:tmpl w:val="C0E6BA92"/>
    <w:lvl w:ilvl="0" w:tplc="54EEA062">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31413"/>
    <w:multiLevelType w:val="hybridMultilevel"/>
    <w:tmpl w:val="B4E66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8C49FC"/>
    <w:multiLevelType w:val="multilevel"/>
    <w:tmpl w:val="AE36BE9C"/>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E71AD0"/>
    <w:multiLevelType w:val="hybridMultilevel"/>
    <w:tmpl w:val="85383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083F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0A16A7A"/>
    <w:multiLevelType w:val="hybridMultilevel"/>
    <w:tmpl w:val="D722D5B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F59A0"/>
    <w:multiLevelType w:val="singleLevel"/>
    <w:tmpl w:val="54EEA062"/>
    <w:lvl w:ilvl="0">
      <w:start w:val="21"/>
      <w:numFmt w:val="decimal"/>
      <w:lvlText w:val="%1"/>
      <w:lvlJc w:val="left"/>
      <w:pPr>
        <w:tabs>
          <w:tab w:val="num" w:pos="720"/>
        </w:tabs>
        <w:ind w:left="720" w:hanging="720"/>
      </w:pPr>
      <w:rPr>
        <w:rFonts w:hint="default"/>
        <w:b/>
      </w:rPr>
    </w:lvl>
  </w:abstractNum>
  <w:abstractNum w:abstractNumId="13" w15:restartNumberingAfterBreak="0">
    <w:nsid w:val="26CD4D06"/>
    <w:multiLevelType w:val="hybridMultilevel"/>
    <w:tmpl w:val="CEF8B618"/>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37660"/>
    <w:multiLevelType w:val="singleLevel"/>
    <w:tmpl w:val="08090011"/>
    <w:lvl w:ilvl="0">
      <w:start w:val="1"/>
      <w:numFmt w:val="decimal"/>
      <w:lvlText w:val="%1)"/>
      <w:lvlJc w:val="left"/>
      <w:pPr>
        <w:tabs>
          <w:tab w:val="num" w:pos="360"/>
        </w:tabs>
        <w:ind w:left="360" w:hanging="360"/>
      </w:pPr>
      <w:rPr>
        <w:rFonts w:hint="default"/>
      </w:rPr>
    </w:lvl>
  </w:abstractNum>
  <w:abstractNum w:abstractNumId="15" w15:restartNumberingAfterBreak="0">
    <w:nsid w:val="38A66C61"/>
    <w:multiLevelType w:val="hybridMultilevel"/>
    <w:tmpl w:val="1F9619EC"/>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21B22"/>
    <w:multiLevelType w:val="hybridMultilevel"/>
    <w:tmpl w:val="4C5251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28C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B497D1D"/>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4F261CA9"/>
    <w:multiLevelType w:val="hybridMultilevel"/>
    <w:tmpl w:val="578E367A"/>
    <w:lvl w:ilvl="0" w:tplc="8DAA1D22">
      <w:start w:val="30"/>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F072D4"/>
    <w:multiLevelType w:val="hybridMultilevel"/>
    <w:tmpl w:val="5FA0D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1651C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72C0BE5"/>
    <w:multiLevelType w:val="hybridMultilevel"/>
    <w:tmpl w:val="10002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2370B4"/>
    <w:multiLevelType w:val="hybridMultilevel"/>
    <w:tmpl w:val="14845C0C"/>
    <w:lvl w:ilvl="0" w:tplc="36C6D4B6">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25" w15:restartNumberingAfterBreak="0">
    <w:nsid w:val="63102861"/>
    <w:multiLevelType w:val="hybridMultilevel"/>
    <w:tmpl w:val="72DAA448"/>
    <w:lvl w:ilvl="0" w:tplc="8DAA1D22">
      <w:start w:val="30"/>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9A3A19"/>
    <w:multiLevelType w:val="hybridMultilevel"/>
    <w:tmpl w:val="9B78FAEE"/>
    <w:lvl w:ilvl="0" w:tplc="955A32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12D2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77966AC"/>
    <w:multiLevelType w:val="hybridMultilevel"/>
    <w:tmpl w:val="C18A4830"/>
    <w:lvl w:ilvl="0" w:tplc="EE303C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404F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36E1D82"/>
    <w:multiLevelType w:val="hybridMultilevel"/>
    <w:tmpl w:val="5B6CAE12"/>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E159A"/>
    <w:multiLevelType w:val="hybridMultilevel"/>
    <w:tmpl w:val="C2F4A28E"/>
    <w:lvl w:ilvl="0" w:tplc="8DAA1D22">
      <w:start w:val="30"/>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8216C2"/>
    <w:multiLevelType w:val="hybridMultilevel"/>
    <w:tmpl w:val="88209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4"/>
  </w:num>
  <w:num w:numId="4">
    <w:abstractNumId w:val="3"/>
  </w:num>
  <w:num w:numId="5">
    <w:abstractNumId w:val="29"/>
  </w:num>
  <w:num w:numId="6">
    <w:abstractNumId w:val="27"/>
  </w:num>
  <w:num w:numId="7">
    <w:abstractNumId w:val="17"/>
  </w:num>
  <w:num w:numId="8">
    <w:abstractNumId w:val="21"/>
  </w:num>
  <w:num w:numId="9">
    <w:abstractNumId w:val="12"/>
  </w:num>
  <w:num w:numId="10">
    <w:abstractNumId w:val="8"/>
  </w:num>
  <w:num w:numId="11">
    <w:abstractNumId w:val="14"/>
  </w:num>
  <w:num w:numId="12">
    <w:abstractNumId w:val="10"/>
  </w:num>
  <w:num w:numId="13">
    <w:abstractNumId w:val="30"/>
  </w:num>
  <w:num w:numId="14">
    <w:abstractNumId w:val="5"/>
  </w:num>
  <w:num w:numId="15">
    <w:abstractNumId w:val="0"/>
  </w:num>
  <w:num w:numId="16">
    <w:abstractNumId w:val="15"/>
  </w:num>
  <w:num w:numId="17">
    <w:abstractNumId w:val="2"/>
  </w:num>
  <w:num w:numId="18">
    <w:abstractNumId w:val="23"/>
  </w:num>
  <w:num w:numId="19">
    <w:abstractNumId w:val="13"/>
  </w:num>
  <w:num w:numId="20">
    <w:abstractNumId w:val="11"/>
  </w:num>
  <w:num w:numId="21">
    <w:abstractNumId w:val="16"/>
  </w:num>
  <w:num w:numId="22">
    <w:abstractNumId w:val="6"/>
  </w:num>
  <w:num w:numId="23">
    <w:abstractNumId w:val="26"/>
  </w:num>
  <w:num w:numId="24">
    <w:abstractNumId w:val="20"/>
  </w:num>
  <w:num w:numId="25">
    <w:abstractNumId w:val="9"/>
  </w:num>
  <w:num w:numId="26">
    <w:abstractNumId w:val="7"/>
  </w:num>
  <w:num w:numId="27">
    <w:abstractNumId w:val="28"/>
  </w:num>
  <w:num w:numId="28">
    <w:abstractNumId w:val="22"/>
  </w:num>
  <w:num w:numId="29">
    <w:abstractNumId w:val="32"/>
  </w:num>
  <w:num w:numId="30">
    <w:abstractNumId w:val="1"/>
  </w:num>
  <w:num w:numId="31">
    <w:abstractNumId w:val="25"/>
  </w:num>
  <w:num w:numId="32">
    <w:abstractNumId w:val="19"/>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8A"/>
    <w:rsid w:val="0000674B"/>
    <w:rsid w:val="000310F1"/>
    <w:rsid w:val="00054AD6"/>
    <w:rsid w:val="00054DE9"/>
    <w:rsid w:val="00076893"/>
    <w:rsid w:val="00077FBE"/>
    <w:rsid w:val="000922B1"/>
    <w:rsid w:val="00094AB0"/>
    <w:rsid w:val="000B1006"/>
    <w:rsid w:val="000C4FDA"/>
    <w:rsid w:val="000E2AD2"/>
    <w:rsid w:val="000E2B84"/>
    <w:rsid w:val="000E53F6"/>
    <w:rsid w:val="000F52D1"/>
    <w:rsid w:val="00120078"/>
    <w:rsid w:val="00123E42"/>
    <w:rsid w:val="001255E3"/>
    <w:rsid w:val="0013076E"/>
    <w:rsid w:val="00131E90"/>
    <w:rsid w:val="001343A0"/>
    <w:rsid w:val="001374BF"/>
    <w:rsid w:val="0014152C"/>
    <w:rsid w:val="00172187"/>
    <w:rsid w:val="00176277"/>
    <w:rsid w:val="00180D83"/>
    <w:rsid w:val="00185C39"/>
    <w:rsid w:val="00197F43"/>
    <w:rsid w:val="001A0572"/>
    <w:rsid w:val="001B147D"/>
    <w:rsid w:val="001B3E67"/>
    <w:rsid w:val="001B7A8D"/>
    <w:rsid w:val="001E00B2"/>
    <w:rsid w:val="001E4727"/>
    <w:rsid w:val="001E4B1A"/>
    <w:rsid w:val="00200556"/>
    <w:rsid w:val="002045C7"/>
    <w:rsid w:val="00224A75"/>
    <w:rsid w:val="00235987"/>
    <w:rsid w:val="0023603E"/>
    <w:rsid w:val="0024077F"/>
    <w:rsid w:val="00241310"/>
    <w:rsid w:val="00245EB4"/>
    <w:rsid w:val="00255785"/>
    <w:rsid w:val="002677A4"/>
    <w:rsid w:val="00277A91"/>
    <w:rsid w:val="00277B64"/>
    <w:rsid w:val="00280030"/>
    <w:rsid w:val="00281362"/>
    <w:rsid w:val="002A3523"/>
    <w:rsid w:val="002A4044"/>
    <w:rsid w:val="002A4A27"/>
    <w:rsid w:val="002A54C2"/>
    <w:rsid w:val="002A5DB8"/>
    <w:rsid w:val="002D7C8D"/>
    <w:rsid w:val="002E1BF8"/>
    <w:rsid w:val="002F034A"/>
    <w:rsid w:val="00311325"/>
    <w:rsid w:val="00321B30"/>
    <w:rsid w:val="00321E45"/>
    <w:rsid w:val="00331D9E"/>
    <w:rsid w:val="00364B4E"/>
    <w:rsid w:val="00364C84"/>
    <w:rsid w:val="00376187"/>
    <w:rsid w:val="00380451"/>
    <w:rsid w:val="00381238"/>
    <w:rsid w:val="0038358B"/>
    <w:rsid w:val="00385BE8"/>
    <w:rsid w:val="00394C0F"/>
    <w:rsid w:val="003A03E1"/>
    <w:rsid w:val="003B0354"/>
    <w:rsid w:val="003C0DB7"/>
    <w:rsid w:val="003C6FB9"/>
    <w:rsid w:val="003E0C9A"/>
    <w:rsid w:val="003E5709"/>
    <w:rsid w:val="004026D4"/>
    <w:rsid w:val="00424DE3"/>
    <w:rsid w:val="00425B50"/>
    <w:rsid w:val="004370D8"/>
    <w:rsid w:val="00437221"/>
    <w:rsid w:val="00440DEB"/>
    <w:rsid w:val="0044329B"/>
    <w:rsid w:val="00457C95"/>
    <w:rsid w:val="00463104"/>
    <w:rsid w:val="004655B6"/>
    <w:rsid w:val="00491BE1"/>
    <w:rsid w:val="00493C2F"/>
    <w:rsid w:val="00495022"/>
    <w:rsid w:val="004A1908"/>
    <w:rsid w:val="004A1F7A"/>
    <w:rsid w:val="004A7E25"/>
    <w:rsid w:val="004D6AEA"/>
    <w:rsid w:val="004E0F19"/>
    <w:rsid w:val="004E7177"/>
    <w:rsid w:val="004F12C8"/>
    <w:rsid w:val="004F447B"/>
    <w:rsid w:val="00506523"/>
    <w:rsid w:val="00506E14"/>
    <w:rsid w:val="0051769E"/>
    <w:rsid w:val="005207A9"/>
    <w:rsid w:val="005211F9"/>
    <w:rsid w:val="00531A3A"/>
    <w:rsid w:val="005339C4"/>
    <w:rsid w:val="005345AB"/>
    <w:rsid w:val="005439C0"/>
    <w:rsid w:val="005506F9"/>
    <w:rsid w:val="00554F39"/>
    <w:rsid w:val="005678B0"/>
    <w:rsid w:val="00574ED2"/>
    <w:rsid w:val="0059774B"/>
    <w:rsid w:val="005A1EC4"/>
    <w:rsid w:val="005A4090"/>
    <w:rsid w:val="005A6F65"/>
    <w:rsid w:val="005B3533"/>
    <w:rsid w:val="005D3B69"/>
    <w:rsid w:val="005D6DDF"/>
    <w:rsid w:val="006056AD"/>
    <w:rsid w:val="00614D70"/>
    <w:rsid w:val="00627546"/>
    <w:rsid w:val="00636174"/>
    <w:rsid w:val="006537E8"/>
    <w:rsid w:val="00661D95"/>
    <w:rsid w:val="00663665"/>
    <w:rsid w:val="00664811"/>
    <w:rsid w:val="0067373D"/>
    <w:rsid w:val="006A7B64"/>
    <w:rsid w:val="006C1566"/>
    <w:rsid w:val="006C2CAB"/>
    <w:rsid w:val="006C6217"/>
    <w:rsid w:val="006D7F92"/>
    <w:rsid w:val="006F2140"/>
    <w:rsid w:val="006F52EC"/>
    <w:rsid w:val="006F5C1D"/>
    <w:rsid w:val="007119B5"/>
    <w:rsid w:val="00715283"/>
    <w:rsid w:val="00715B5A"/>
    <w:rsid w:val="00717576"/>
    <w:rsid w:val="00745EFD"/>
    <w:rsid w:val="007628E6"/>
    <w:rsid w:val="0076587B"/>
    <w:rsid w:val="00771778"/>
    <w:rsid w:val="00773DC3"/>
    <w:rsid w:val="00784E10"/>
    <w:rsid w:val="00792D73"/>
    <w:rsid w:val="007A314C"/>
    <w:rsid w:val="007A4A52"/>
    <w:rsid w:val="007A5C8D"/>
    <w:rsid w:val="007C1E75"/>
    <w:rsid w:val="007C2884"/>
    <w:rsid w:val="007C7DC2"/>
    <w:rsid w:val="007D767B"/>
    <w:rsid w:val="007E3ED0"/>
    <w:rsid w:val="007E6DD2"/>
    <w:rsid w:val="007F061A"/>
    <w:rsid w:val="007F2746"/>
    <w:rsid w:val="00807EF7"/>
    <w:rsid w:val="00810151"/>
    <w:rsid w:val="00811323"/>
    <w:rsid w:val="00824846"/>
    <w:rsid w:val="00844FAB"/>
    <w:rsid w:val="00854B4E"/>
    <w:rsid w:val="00872CCA"/>
    <w:rsid w:val="008A175A"/>
    <w:rsid w:val="008A2859"/>
    <w:rsid w:val="008B2D2E"/>
    <w:rsid w:val="008E72E3"/>
    <w:rsid w:val="008F144B"/>
    <w:rsid w:val="008F1E12"/>
    <w:rsid w:val="008F2762"/>
    <w:rsid w:val="008F28CF"/>
    <w:rsid w:val="0092568D"/>
    <w:rsid w:val="00926CAD"/>
    <w:rsid w:val="0092759C"/>
    <w:rsid w:val="00933FF0"/>
    <w:rsid w:val="00955B4C"/>
    <w:rsid w:val="00955FCC"/>
    <w:rsid w:val="0095635C"/>
    <w:rsid w:val="00962CD6"/>
    <w:rsid w:val="00993416"/>
    <w:rsid w:val="009A2100"/>
    <w:rsid w:val="009B10A7"/>
    <w:rsid w:val="009B2E9A"/>
    <w:rsid w:val="009C0603"/>
    <w:rsid w:val="00A117FA"/>
    <w:rsid w:val="00A2343A"/>
    <w:rsid w:val="00A25918"/>
    <w:rsid w:val="00A26B65"/>
    <w:rsid w:val="00A36325"/>
    <w:rsid w:val="00A44897"/>
    <w:rsid w:val="00A51D16"/>
    <w:rsid w:val="00A570F5"/>
    <w:rsid w:val="00A60F0B"/>
    <w:rsid w:val="00A65D6B"/>
    <w:rsid w:val="00A709CC"/>
    <w:rsid w:val="00A72FFB"/>
    <w:rsid w:val="00A82270"/>
    <w:rsid w:val="00A92476"/>
    <w:rsid w:val="00AA64DA"/>
    <w:rsid w:val="00AB1CD5"/>
    <w:rsid w:val="00AB49BA"/>
    <w:rsid w:val="00AD61E8"/>
    <w:rsid w:val="00AD6B22"/>
    <w:rsid w:val="00B010D8"/>
    <w:rsid w:val="00B34BB1"/>
    <w:rsid w:val="00B36F32"/>
    <w:rsid w:val="00B4543C"/>
    <w:rsid w:val="00B629C2"/>
    <w:rsid w:val="00B84CBD"/>
    <w:rsid w:val="00B8711D"/>
    <w:rsid w:val="00BB0FCF"/>
    <w:rsid w:val="00BB4F65"/>
    <w:rsid w:val="00BB50AA"/>
    <w:rsid w:val="00BD55CF"/>
    <w:rsid w:val="00BE1FB0"/>
    <w:rsid w:val="00BE3D17"/>
    <w:rsid w:val="00BE50DC"/>
    <w:rsid w:val="00BE72E2"/>
    <w:rsid w:val="00C0134D"/>
    <w:rsid w:val="00C2271A"/>
    <w:rsid w:val="00C26975"/>
    <w:rsid w:val="00C34B4E"/>
    <w:rsid w:val="00C42A1A"/>
    <w:rsid w:val="00C52FA2"/>
    <w:rsid w:val="00C576E4"/>
    <w:rsid w:val="00C57AEA"/>
    <w:rsid w:val="00C67711"/>
    <w:rsid w:val="00C72C21"/>
    <w:rsid w:val="00C738D4"/>
    <w:rsid w:val="00C82E9A"/>
    <w:rsid w:val="00C8425A"/>
    <w:rsid w:val="00CA45DA"/>
    <w:rsid w:val="00CC380A"/>
    <w:rsid w:val="00CC7FE7"/>
    <w:rsid w:val="00CD0F92"/>
    <w:rsid w:val="00CD2EE4"/>
    <w:rsid w:val="00CE07B1"/>
    <w:rsid w:val="00CE1B3D"/>
    <w:rsid w:val="00CE52AF"/>
    <w:rsid w:val="00CF5C8A"/>
    <w:rsid w:val="00CF742C"/>
    <w:rsid w:val="00D03D9D"/>
    <w:rsid w:val="00D15F1A"/>
    <w:rsid w:val="00D43DFC"/>
    <w:rsid w:val="00D47772"/>
    <w:rsid w:val="00D62D4B"/>
    <w:rsid w:val="00D65FA3"/>
    <w:rsid w:val="00D67E6B"/>
    <w:rsid w:val="00D95A3B"/>
    <w:rsid w:val="00DB754C"/>
    <w:rsid w:val="00DC41F0"/>
    <w:rsid w:val="00DD43DE"/>
    <w:rsid w:val="00DF1D7E"/>
    <w:rsid w:val="00DF4927"/>
    <w:rsid w:val="00DF4D0E"/>
    <w:rsid w:val="00E074B8"/>
    <w:rsid w:val="00E075A8"/>
    <w:rsid w:val="00E07F6A"/>
    <w:rsid w:val="00E1046E"/>
    <w:rsid w:val="00E12FF6"/>
    <w:rsid w:val="00E204FB"/>
    <w:rsid w:val="00E348F8"/>
    <w:rsid w:val="00E34DD8"/>
    <w:rsid w:val="00E369CE"/>
    <w:rsid w:val="00E4058C"/>
    <w:rsid w:val="00E42809"/>
    <w:rsid w:val="00E57D48"/>
    <w:rsid w:val="00E621B2"/>
    <w:rsid w:val="00E724F7"/>
    <w:rsid w:val="00E75EDD"/>
    <w:rsid w:val="00E81954"/>
    <w:rsid w:val="00E84E47"/>
    <w:rsid w:val="00E873B1"/>
    <w:rsid w:val="00E907ED"/>
    <w:rsid w:val="00EA39AB"/>
    <w:rsid w:val="00EA5B91"/>
    <w:rsid w:val="00EA68FF"/>
    <w:rsid w:val="00EB2749"/>
    <w:rsid w:val="00ED5145"/>
    <w:rsid w:val="00EE66C8"/>
    <w:rsid w:val="00EF19BB"/>
    <w:rsid w:val="00F00477"/>
    <w:rsid w:val="00F02B7D"/>
    <w:rsid w:val="00F134CB"/>
    <w:rsid w:val="00F15D17"/>
    <w:rsid w:val="00F2229F"/>
    <w:rsid w:val="00F41B62"/>
    <w:rsid w:val="00F43F6F"/>
    <w:rsid w:val="00F6234A"/>
    <w:rsid w:val="00F67545"/>
    <w:rsid w:val="00F740F1"/>
    <w:rsid w:val="00F90015"/>
    <w:rsid w:val="00F95B93"/>
    <w:rsid w:val="00F9793A"/>
    <w:rsid w:val="00FA6C30"/>
    <w:rsid w:val="00FA7574"/>
    <w:rsid w:val="00FB1888"/>
    <w:rsid w:val="00FB2651"/>
    <w:rsid w:val="00FB6377"/>
    <w:rsid w:val="00FB6BA9"/>
    <w:rsid w:val="00FC6EB4"/>
    <w:rsid w:val="00FD048F"/>
    <w:rsid w:val="00FD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83A6F"/>
  <w15:docId w15:val="{2809AC1B-FC25-4F5D-907C-EE852EFF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897"/>
  </w:style>
  <w:style w:type="paragraph" w:styleId="Heading1">
    <w:name w:val="heading 1"/>
    <w:basedOn w:val="Normal"/>
    <w:next w:val="Normal"/>
    <w:qFormat/>
    <w:pPr>
      <w:keepNext/>
      <w:outlineLvl w:val="0"/>
    </w:pPr>
    <w:rPr>
      <w:rFonts w:ascii="Gill Sans" w:hAnsi="Gill Sans"/>
      <w:b/>
      <w:color w:val="000000"/>
      <w:sz w:val="24"/>
    </w:rPr>
  </w:style>
  <w:style w:type="paragraph" w:styleId="Heading2">
    <w:name w:val="heading 2"/>
    <w:basedOn w:val="Normal"/>
    <w:next w:val="Normal"/>
    <w:qFormat/>
    <w:pPr>
      <w:keepNext/>
      <w:numPr>
        <w:numId w:val="1"/>
      </w:numPr>
      <w:tabs>
        <w:tab w:val="clear" w:pos="360"/>
        <w:tab w:val="num" w:pos="709"/>
      </w:tabs>
      <w:outlineLvl w:val="1"/>
    </w:pPr>
    <w:rPr>
      <w:rFonts w:ascii="Gill Sans" w:hAnsi="Gill Sans"/>
      <w:b/>
      <w:color w:val="000000"/>
      <w:sz w:val="24"/>
    </w:rPr>
  </w:style>
  <w:style w:type="paragraph" w:styleId="Heading3">
    <w:name w:val="heading 3"/>
    <w:basedOn w:val="Normal"/>
    <w:next w:val="Normal"/>
    <w:qFormat/>
    <w:pPr>
      <w:keepNext/>
      <w:jc w:val="center"/>
      <w:outlineLvl w:val="2"/>
    </w:pPr>
    <w:rPr>
      <w:rFonts w:ascii="Gill Sans" w:hAnsi="Gill Sans"/>
      <w:b/>
      <w:color w:val="000000"/>
      <w:sz w:val="24"/>
    </w:rPr>
  </w:style>
  <w:style w:type="paragraph" w:styleId="Heading4">
    <w:name w:val="heading 4"/>
    <w:basedOn w:val="Normal"/>
    <w:next w:val="Normal"/>
    <w:qFormat/>
    <w:pPr>
      <w:keepNext/>
      <w:ind w:firstLine="720"/>
      <w:jc w:val="both"/>
      <w:outlineLvl w:val="3"/>
    </w:pPr>
    <w:rPr>
      <w:rFonts w:ascii="Gill Sans" w:hAnsi="Gill Sans"/>
      <w:b/>
      <w:color w:val="000000"/>
      <w:sz w:val="24"/>
    </w:rPr>
  </w:style>
  <w:style w:type="paragraph" w:styleId="Heading5">
    <w:name w:val="heading 5"/>
    <w:basedOn w:val="Normal"/>
    <w:next w:val="Normal"/>
    <w:qFormat/>
    <w:pPr>
      <w:keepNext/>
      <w:jc w:val="center"/>
      <w:outlineLvl w:val="4"/>
    </w:pPr>
    <w:rPr>
      <w:rFonts w:ascii="Gill Sans" w:hAnsi="Gill Sans"/>
      <w:i/>
      <w:color w:val="808080"/>
      <w:sz w:val="24"/>
    </w:rPr>
  </w:style>
  <w:style w:type="paragraph" w:styleId="Heading6">
    <w:name w:val="heading 6"/>
    <w:basedOn w:val="Normal"/>
    <w:next w:val="Normal"/>
    <w:qFormat/>
    <w:pPr>
      <w:keepNext/>
      <w:spacing w:line="280" w:lineRule="exact"/>
      <w:jc w:val="both"/>
      <w:outlineLvl w:val="5"/>
    </w:pPr>
    <w:rPr>
      <w:rFonts w:ascii="Gill Sans" w:hAnsi="Gill Sans"/>
      <w:b/>
      <w:color w:val="000000"/>
      <w:sz w:val="24"/>
    </w:rPr>
  </w:style>
  <w:style w:type="paragraph" w:styleId="Heading7">
    <w:name w:val="heading 7"/>
    <w:basedOn w:val="Normal"/>
    <w:next w:val="Normal"/>
    <w:qFormat/>
    <w:pPr>
      <w:keepNext/>
      <w:outlineLvl w:val="6"/>
    </w:pPr>
    <w:rPr>
      <w:rFonts w:ascii="Gill Sans" w:hAnsi="Gill Sans"/>
      <w:b/>
      <w:color w:val="000000"/>
      <w:sz w:val="28"/>
    </w:rPr>
  </w:style>
  <w:style w:type="paragraph" w:styleId="Heading8">
    <w:name w:val="heading 8"/>
    <w:basedOn w:val="Normal"/>
    <w:next w:val="Normal"/>
    <w:qFormat/>
    <w:pPr>
      <w:keepNext/>
      <w:outlineLvl w:val="7"/>
    </w:pPr>
    <w:rPr>
      <w:rFonts w:ascii="Gill Sans" w:hAnsi="Gill Sans"/>
      <w:b/>
      <w:color w:val="000000"/>
      <w:sz w:val="24"/>
      <w:u w:val="single"/>
    </w:rPr>
  </w:style>
  <w:style w:type="paragraph" w:styleId="Heading9">
    <w:name w:val="heading 9"/>
    <w:basedOn w:val="Normal"/>
    <w:next w:val="Normal"/>
    <w:qFormat/>
    <w:pPr>
      <w:keepNext/>
      <w:jc w:val="center"/>
      <w:outlineLvl w:val="8"/>
    </w:pPr>
    <w:rPr>
      <w:rFonts w:ascii="Gill Sans" w:hAnsi="Gill San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lang w:val="en-US" w:eastAsia="en-US"/>
    </w:rPr>
  </w:style>
  <w:style w:type="paragraph" w:styleId="Header">
    <w:name w:val="header"/>
    <w:basedOn w:val="Normal"/>
    <w:pPr>
      <w:tabs>
        <w:tab w:val="center" w:pos="4153"/>
        <w:tab w:val="right" w:pos="8306"/>
      </w:tabs>
    </w:pPr>
    <w:rPr>
      <w:rFonts w:ascii="Gill Sans" w:hAnsi="Gill Sans"/>
      <w:color w:val="000000"/>
      <w:sz w:val="24"/>
    </w:rPr>
  </w:style>
  <w:style w:type="paragraph" w:styleId="Title">
    <w:name w:val="Title"/>
    <w:basedOn w:val="Normal"/>
    <w:qFormat/>
    <w:pPr>
      <w:jc w:val="center"/>
    </w:pPr>
    <w:rPr>
      <w:rFonts w:ascii="Gill Sans" w:hAnsi="Gill Sans"/>
      <w:b/>
      <w:color w:val="000000"/>
      <w:sz w:val="24"/>
    </w:rPr>
  </w:style>
  <w:style w:type="paragraph" w:styleId="BodyTextIndent">
    <w:name w:val="Body Text Indent"/>
    <w:basedOn w:val="Normal"/>
    <w:pPr>
      <w:ind w:left="709"/>
    </w:pPr>
    <w:rPr>
      <w:rFonts w:ascii="Gill Sans" w:hAnsi="Gill Sans"/>
      <w:color w:val="000000"/>
      <w:sz w:val="24"/>
    </w:rPr>
  </w:style>
  <w:style w:type="paragraph" w:styleId="BodyTextIndent2">
    <w:name w:val="Body Text Indent 2"/>
    <w:basedOn w:val="Normal"/>
    <w:pPr>
      <w:ind w:left="709" w:hanging="709"/>
      <w:jc w:val="both"/>
    </w:pPr>
    <w:rPr>
      <w:rFonts w:ascii="Gill Sans" w:hAnsi="Gill Sans"/>
      <w:b/>
      <w:color w:val="000000"/>
      <w:sz w:val="24"/>
    </w:rPr>
  </w:style>
  <w:style w:type="paragraph" w:styleId="BodyText3">
    <w:name w:val="Body Text 3"/>
    <w:basedOn w:val="Normal"/>
    <w:rPr>
      <w:rFonts w:ascii="Gill Sans" w:hAnsi="Gill Sans"/>
      <w:b/>
      <w:color w:val="000000"/>
      <w:sz w:val="24"/>
    </w:rPr>
  </w:style>
  <w:style w:type="paragraph" w:styleId="BodyText">
    <w:name w:val="Body Text"/>
    <w:basedOn w:val="Normal"/>
    <w:pPr>
      <w:jc w:val="center"/>
    </w:pPr>
    <w:rPr>
      <w:rFonts w:ascii="Gill Sans" w:hAnsi="Gill Sans"/>
      <w:color w:val="000000"/>
      <w:sz w:val="24"/>
    </w:rPr>
  </w:style>
  <w:style w:type="paragraph" w:styleId="Subtitle">
    <w:name w:val="Subtitle"/>
    <w:basedOn w:val="Normal"/>
    <w:qFormat/>
    <w:pPr>
      <w:jc w:val="center"/>
    </w:pPr>
    <w:rPr>
      <w:rFonts w:ascii="Gill Sans" w:hAnsi="Gill Sans"/>
      <w:b/>
      <w:sz w:val="24"/>
    </w:rPr>
  </w:style>
  <w:style w:type="paragraph" w:styleId="BodyText2">
    <w:name w:val="Body Text 2"/>
    <w:basedOn w:val="Normal"/>
    <w:pPr>
      <w:jc w:val="center"/>
    </w:pPr>
    <w:rPr>
      <w:rFonts w:ascii="Gill Sans" w:hAnsi="Gill Sans"/>
      <w:b/>
      <w:color w:val="000000"/>
      <w:sz w:val="22"/>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Gill Sans" w:hAnsi="Gill Sans"/>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ill Sans" w:hAnsi="Gill Sans"/>
      <w:b/>
      <w:sz w:val="24"/>
    </w:rPr>
  </w:style>
  <w:style w:type="paragraph" w:customStyle="1" w:styleId="CouncilHeadings">
    <w:name w:val="Council Headings"/>
    <w:basedOn w:val="Normal"/>
    <w:rsid w:val="00E724F7"/>
    <w:rPr>
      <w:rFonts w:ascii="Gill Sans" w:hAnsi="Gill Sans"/>
      <w:b/>
      <w:noProof/>
      <w:sz w:val="24"/>
      <w:lang w:eastAsia="en-US"/>
    </w:rPr>
  </w:style>
  <w:style w:type="paragraph" w:styleId="BalloonText">
    <w:name w:val="Balloon Text"/>
    <w:basedOn w:val="Normal"/>
    <w:semiHidden/>
    <w:rsid w:val="00661D95"/>
    <w:rPr>
      <w:rFonts w:ascii="Tahoma" w:hAnsi="Tahoma" w:cs="Tahoma"/>
      <w:sz w:val="16"/>
      <w:szCs w:val="16"/>
    </w:rPr>
  </w:style>
  <w:style w:type="paragraph" w:styleId="Revision">
    <w:name w:val="Revision"/>
    <w:hidden/>
    <w:uiPriority w:val="99"/>
    <w:semiHidden/>
    <w:rsid w:val="000B1006"/>
  </w:style>
  <w:style w:type="character" w:styleId="CommentReference">
    <w:name w:val="annotation reference"/>
    <w:basedOn w:val="DefaultParagraphFont"/>
    <w:rsid w:val="000B1006"/>
    <w:rPr>
      <w:sz w:val="16"/>
      <w:szCs w:val="16"/>
    </w:rPr>
  </w:style>
  <w:style w:type="paragraph" w:styleId="CommentText">
    <w:name w:val="annotation text"/>
    <w:basedOn w:val="Normal"/>
    <w:link w:val="CommentTextChar"/>
    <w:rsid w:val="000B1006"/>
  </w:style>
  <w:style w:type="character" w:customStyle="1" w:styleId="CommentTextChar">
    <w:name w:val="Comment Text Char"/>
    <w:basedOn w:val="DefaultParagraphFont"/>
    <w:link w:val="CommentText"/>
    <w:rsid w:val="000B1006"/>
  </w:style>
  <w:style w:type="paragraph" w:styleId="CommentSubject">
    <w:name w:val="annotation subject"/>
    <w:basedOn w:val="CommentText"/>
    <w:next w:val="CommentText"/>
    <w:link w:val="CommentSubjectChar"/>
    <w:rsid w:val="000B1006"/>
    <w:rPr>
      <w:b/>
      <w:bCs/>
    </w:rPr>
  </w:style>
  <w:style w:type="character" w:customStyle="1" w:styleId="CommentSubjectChar">
    <w:name w:val="Comment Subject Char"/>
    <w:basedOn w:val="CommentTextChar"/>
    <w:link w:val="CommentSubject"/>
    <w:rsid w:val="000B1006"/>
    <w:rPr>
      <w:b/>
      <w:bCs/>
    </w:rPr>
  </w:style>
  <w:style w:type="paragraph" w:styleId="ListParagraph">
    <w:name w:val="List Paragraph"/>
    <w:basedOn w:val="Normal"/>
    <w:uiPriority w:val="34"/>
    <w:qFormat/>
    <w:rsid w:val="00D03D9D"/>
    <w:pPr>
      <w:ind w:left="720"/>
      <w:contextualSpacing/>
    </w:pPr>
  </w:style>
  <w:style w:type="character" w:styleId="UnresolvedMention">
    <w:name w:val="Unresolved Mention"/>
    <w:basedOn w:val="DefaultParagraphFont"/>
    <w:uiPriority w:val="99"/>
    <w:semiHidden/>
    <w:unhideWhenUsed/>
    <w:rsid w:val="009C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98426">
      <w:bodyDiv w:val="1"/>
      <w:marLeft w:val="0"/>
      <w:marRight w:val="0"/>
      <w:marTop w:val="0"/>
      <w:marBottom w:val="0"/>
      <w:divBdr>
        <w:top w:val="none" w:sz="0" w:space="0" w:color="auto"/>
        <w:left w:val="none" w:sz="0" w:space="0" w:color="auto"/>
        <w:bottom w:val="none" w:sz="0" w:space="0" w:color="auto"/>
        <w:right w:val="none" w:sz="0" w:space="0" w:color="auto"/>
      </w:divBdr>
    </w:div>
    <w:div w:id="1804419834">
      <w:bodyDiv w:val="1"/>
      <w:marLeft w:val="0"/>
      <w:marRight w:val="0"/>
      <w:marTop w:val="0"/>
      <w:marBottom w:val="0"/>
      <w:divBdr>
        <w:top w:val="none" w:sz="0" w:space="0" w:color="auto"/>
        <w:left w:val="none" w:sz="0" w:space="0" w:color="auto"/>
        <w:bottom w:val="none" w:sz="0" w:space="0" w:color="auto"/>
        <w:right w:val="none" w:sz="0" w:space="0" w:color="auto"/>
      </w:divBdr>
      <w:divsChild>
        <w:div w:id="1334722954">
          <w:marLeft w:val="0"/>
          <w:marRight w:val="0"/>
          <w:marTop w:val="0"/>
          <w:marBottom w:val="0"/>
          <w:divBdr>
            <w:top w:val="none" w:sz="0" w:space="0" w:color="auto"/>
            <w:left w:val="none" w:sz="0" w:space="0" w:color="auto"/>
            <w:bottom w:val="none" w:sz="0" w:space="0" w:color="auto"/>
            <w:right w:val="none" w:sz="0" w:space="0" w:color="auto"/>
          </w:divBdr>
        </w:div>
      </w:divsChild>
    </w:div>
    <w:div w:id="2071997629">
      <w:bodyDiv w:val="1"/>
      <w:marLeft w:val="0"/>
      <w:marRight w:val="0"/>
      <w:marTop w:val="0"/>
      <w:marBottom w:val="0"/>
      <w:divBdr>
        <w:top w:val="none" w:sz="0" w:space="0" w:color="auto"/>
        <w:left w:val="none" w:sz="0" w:space="0" w:color="auto"/>
        <w:bottom w:val="none" w:sz="0" w:space="0" w:color="auto"/>
        <w:right w:val="none" w:sz="0" w:space="0" w:color="auto"/>
      </w:divBdr>
    </w:div>
    <w:div w:id="21090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veportsmouth.org.uk/portsmouth-community-lotter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D145-AB24-4EE0-BC87-E9F27852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Hove Council</Company>
  <LinksUpToDate>false</LinksUpToDate>
  <CharactersWithSpaces>6012</CharactersWithSpaces>
  <SharedDoc>false</SharedDoc>
  <HLinks>
    <vt:vector size="18" baseType="variant">
      <vt:variant>
        <vt:i4>2162738</vt:i4>
      </vt:variant>
      <vt:variant>
        <vt:i4>6</vt:i4>
      </vt:variant>
      <vt:variant>
        <vt:i4>0</vt:i4>
      </vt:variant>
      <vt:variant>
        <vt:i4>5</vt:i4>
      </vt:variant>
      <vt:variant>
        <vt:lpwstr>http://www.brighton-hove.gov.uk/communitygrants</vt:lpwstr>
      </vt:variant>
      <vt:variant>
        <vt:lpwstr/>
      </vt:variant>
      <vt:variant>
        <vt:i4>3342394</vt:i4>
      </vt:variant>
      <vt:variant>
        <vt:i4>3</vt:i4>
      </vt:variant>
      <vt:variant>
        <vt:i4>0</vt:i4>
      </vt:variant>
      <vt:variant>
        <vt:i4>5</vt:i4>
      </vt:variant>
      <vt:variant>
        <vt:lpwstr>http://corporateplan.brighton-hove.gov.uk/</vt:lpwstr>
      </vt:variant>
      <vt:variant>
        <vt:lpwstr/>
      </vt:variant>
      <vt:variant>
        <vt:i4>4915269</vt:i4>
      </vt:variant>
      <vt:variant>
        <vt:i4>0</vt:i4>
      </vt:variant>
      <vt:variant>
        <vt:i4>0</vt:i4>
      </vt:variant>
      <vt:variant>
        <vt:i4>5</vt:i4>
      </vt:variant>
      <vt:variant>
        <vt:lpwstr>http://www.brighton-hove.gov.uk/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Benham</dc:creator>
  <cp:lastModifiedBy>Debbie Benham</cp:lastModifiedBy>
  <cp:revision>3</cp:revision>
  <cp:lastPrinted>2019-01-10T11:57:00Z</cp:lastPrinted>
  <dcterms:created xsi:type="dcterms:W3CDTF">2021-11-30T14:33:00Z</dcterms:created>
  <dcterms:modified xsi:type="dcterms:W3CDTF">2021-11-30T15:13:00Z</dcterms:modified>
</cp:coreProperties>
</file>