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5892" w14:textId="77777777" w:rsidR="00D457F9" w:rsidRPr="00D647A8" w:rsidRDefault="00D457F9" w:rsidP="00D457F9">
      <w:pPr>
        <w:rPr>
          <w:rFonts w:cstheme="minorHAnsi"/>
          <w:color w:val="808080" w:themeColor="background1" w:themeShade="80"/>
          <w:sz w:val="26"/>
          <w:szCs w:val="26"/>
        </w:rPr>
      </w:pPr>
      <w:r w:rsidRPr="00C07BDA">
        <w:rPr>
          <w:rFonts w:cstheme="minorHAnsi"/>
          <w:noProof/>
          <w:color w:val="808080" w:themeColor="background1" w:themeShade="80"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485E4964" wp14:editId="75AF0A0B">
            <wp:simplePos x="0" y="0"/>
            <wp:positionH relativeFrom="margin">
              <wp:align>center</wp:align>
            </wp:positionH>
            <wp:positionV relativeFrom="paragraph">
              <wp:posOffset>162</wp:posOffset>
            </wp:positionV>
            <wp:extent cx="1579418" cy="864436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VE Logo - Yello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864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499ED" w14:textId="77777777" w:rsidR="00D457F9" w:rsidRPr="00D647A8" w:rsidRDefault="00D457F9" w:rsidP="00D457F9">
      <w:pPr>
        <w:rPr>
          <w:rFonts w:cstheme="minorHAnsi"/>
          <w:color w:val="808080" w:themeColor="background1" w:themeShade="80"/>
          <w:sz w:val="26"/>
          <w:szCs w:val="26"/>
        </w:rPr>
      </w:pPr>
    </w:p>
    <w:p w14:paraId="58E1FE79" w14:textId="77777777" w:rsidR="00D457F9" w:rsidRPr="00D647A8" w:rsidRDefault="00D457F9" w:rsidP="00D457F9">
      <w:pPr>
        <w:jc w:val="center"/>
        <w:rPr>
          <w:rFonts w:cstheme="minorHAnsi"/>
          <w:b/>
          <w:bCs/>
          <w:color w:val="808080" w:themeColor="background1" w:themeShade="80"/>
          <w:sz w:val="26"/>
          <w:szCs w:val="26"/>
        </w:rPr>
      </w:pPr>
    </w:p>
    <w:p w14:paraId="70EC5EF1" w14:textId="77777777" w:rsidR="00D457F9" w:rsidRDefault="00D457F9" w:rsidP="00D457F9">
      <w:pPr>
        <w:jc w:val="center"/>
        <w:rPr>
          <w:rFonts w:cstheme="minorHAnsi"/>
          <w:b/>
          <w:bCs/>
          <w:color w:val="808080" w:themeColor="background1" w:themeShade="80"/>
          <w:sz w:val="34"/>
          <w:szCs w:val="34"/>
        </w:rPr>
      </w:pPr>
    </w:p>
    <w:p w14:paraId="2BDBF862" w14:textId="77777777" w:rsidR="00D457F9" w:rsidRDefault="00D457F9" w:rsidP="00D457F9">
      <w:pPr>
        <w:jc w:val="center"/>
        <w:rPr>
          <w:rFonts w:cstheme="minorHAnsi"/>
          <w:b/>
          <w:bCs/>
          <w:color w:val="808080" w:themeColor="background1" w:themeShade="80"/>
          <w:sz w:val="34"/>
          <w:szCs w:val="34"/>
        </w:rPr>
      </w:pPr>
    </w:p>
    <w:p w14:paraId="37032E79" w14:textId="0A13CE81" w:rsidR="00D457F9" w:rsidRPr="00D647A8" w:rsidRDefault="0008777B" w:rsidP="77AFA5B0">
      <w:pPr>
        <w:jc w:val="center"/>
        <w:rPr>
          <w:b/>
          <w:bCs/>
          <w:color w:val="808080" w:themeColor="background1" w:themeShade="80"/>
          <w:sz w:val="34"/>
          <w:szCs w:val="34"/>
        </w:rPr>
      </w:pPr>
      <w:r w:rsidRPr="742CB66E">
        <w:rPr>
          <w:b/>
          <w:bCs/>
          <w:color w:val="808080" w:themeColor="background1" w:themeShade="80"/>
          <w:sz w:val="34"/>
          <w:szCs w:val="34"/>
        </w:rPr>
        <w:t>VCSE Sector</w:t>
      </w:r>
      <w:r w:rsidR="5B9BDCB7" w:rsidRPr="742CB66E">
        <w:rPr>
          <w:b/>
          <w:bCs/>
          <w:color w:val="808080" w:themeColor="background1" w:themeShade="80"/>
          <w:sz w:val="34"/>
          <w:szCs w:val="34"/>
        </w:rPr>
        <w:t xml:space="preserve"> Admin and </w:t>
      </w:r>
      <w:r w:rsidRPr="742CB66E">
        <w:rPr>
          <w:b/>
          <w:bCs/>
          <w:color w:val="808080" w:themeColor="background1" w:themeShade="80"/>
          <w:sz w:val="34"/>
          <w:szCs w:val="34"/>
        </w:rPr>
        <w:t>Support</w:t>
      </w:r>
      <w:r w:rsidR="46D628B2" w:rsidRPr="742CB66E">
        <w:rPr>
          <w:b/>
          <w:bCs/>
          <w:color w:val="808080" w:themeColor="background1" w:themeShade="80"/>
          <w:sz w:val="34"/>
          <w:szCs w:val="34"/>
        </w:rPr>
        <w:t xml:space="preserve"> </w:t>
      </w:r>
      <w:r w:rsidR="73808544" w:rsidRPr="742CB66E">
        <w:rPr>
          <w:b/>
          <w:bCs/>
          <w:color w:val="808080" w:themeColor="background1" w:themeShade="80"/>
          <w:sz w:val="34"/>
          <w:szCs w:val="34"/>
        </w:rPr>
        <w:t>-</w:t>
      </w:r>
      <w:r w:rsidR="00D457F9" w:rsidRPr="742CB66E">
        <w:rPr>
          <w:b/>
          <w:bCs/>
          <w:color w:val="808080" w:themeColor="background1" w:themeShade="80"/>
          <w:sz w:val="34"/>
          <w:szCs w:val="34"/>
        </w:rPr>
        <w:t xml:space="preserve"> </w:t>
      </w:r>
      <w:r w:rsidR="1A242089" w:rsidRPr="742CB66E">
        <w:rPr>
          <w:b/>
          <w:bCs/>
          <w:color w:val="808080" w:themeColor="background1" w:themeShade="80"/>
          <w:sz w:val="34"/>
          <w:szCs w:val="34"/>
        </w:rPr>
        <w:t xml:space="preserve">Role </w:t>
      </w:r>
      <w:r w:rsidR="00D457F9" w:rsidRPr="742CB66E">
        <w:rPr>
          <w:b/>
          <w:bCs/>
          <w:color w:val="808080" w:themeColor="background1" w:themeShade="80"/>
          <w:sz w:val="34"/>
          <w:szCs w:val="34"/>
        </w:rPr>
        <w:t>Description</w:t>
      </w:r>
    </w:p>
    <w:p w14:paraId="24BF0FD6" w14:textId="77777777" w:rsidR="00305729" w:rsidRPr="00D647A8" w:rsidRDefault="00305729" w:rsidP="00305729">
      <w:pPr>
        <w:jc w:val="center"/>
        <w:rPr>
          <w:rFonts w:cstheme="minorHAnsi"/>
          <w:b/>
          <w:bCs/>
          <w:color w:val="808080" w:themeColor="background1" w:themeShade="80"/>
          <w:sz w:val="26"/>
          <w:szCs w:val="26"/>
        </w:rPr>
      </w:pPr>
    </w:p>
    <w:p w14:paraId="3B5E6EFA" w14:textId="5B3BF3D2" w:rsidR="00305729" w:rsidRPr="00305729" w:rsidRDefault="00305729" w:rsidP="3F9DE8B4">
      <w:pPr>
        <w:shd w:val="clear" w:color="auto" w:fill="FFCC00"/>
        <w:rPr>
          <w:b/>
          <w:bCs/>
          <w:color w:val="FFFFFF" w:themeColor="background1"/>
          <w:sz w:val="30"/>
          <w:szCs w:val="30"/>
        </w:rPr>
      </w:pPr>
      <w:r w:rsidRPr="3F9DE8B4">
        <w:rPr>
          <w:b/>
          <w:bCs/>
          <w:color w:val="FFFFFF" w:themeColor="background1"/>
          <w:sz w:val="30"/>
          <w:szCs w:val="30"/>
        </w:rPr>
        <w:t>H</w:t>
      </w:r>
      <w:r w:rsidR="0702ECEB" w:rsidRPr="3F9DE8B4">
        <w:rPr>
          <w:b/>
          <w:bCs/>
          <w:color w:val="FFFFFF" w:themeColor="background1"/>
          <w:sz w:val="30"/>
          <w:szCs w:val="30"/>
        </w:rPr>
        <w:t>IVE</w:t>
      </w:r>
      <w:r w:rsidRPr="3F9DE8B4">
        <w:rPr>
          <w:b/>
          <w:bCs/>
          <w:color w:val="FFFFFF" w:themeColor="background1"/>
          <w:sz w:val="30"/>
          <w:szCs w:val="30"/>
        </w:rPr>
        <w:t xml:space="preserve"> Portsmouth</w:t>
      </w:r>
      <w:r w:rsidR="00AA2D3E" w:rsidRPr="3F9DE8B4">
        <w:rPr>
          <w:b/>
          <w:bCs/>
          <w:color w:val="FFFFFF" w:themeColor="background1"/>
          <w:sz w:val="30"/>
          <w:szCs w:val="30"/>
        </w:rPr>
        <w:t xml:space="preserve"> VCSE Sector Support</w:t>
      </w:r>
    </w:p>
    <w:p w14:paraId="6AF3F873" w14:textId="79426CB2" w:rsidR="00793596" w:rsidRPr="00793596" w:rsidRDefault="00793596" w:rsidP="3F9DE8B4">
      <w:pPr>
        <w:pStyle w:val="NormalWeb"/>
        <w:rPr>
          <w:rFonts w:asciiTheme="minorHAnsi" w:hAnsiTheme="minorHAnsi"/>
          <w:color w:val="808080" w:themeColor="background1" w:themeShade="80"/>
        </w:rPr>
      </w:pPr>
      <w:r w:rsidRPr="3F9DE8B4">
        <w:rPr>
          <w:rFonts w:asciiTheme="minorHAnsi" w:hAnsiTheme="minorHAnsi"/>
          <w:color w:val="808080" w:themeColor="background1" w:themeShade="80"/>
        </w:rPr>
        <w:t>H</w:t>
      </w:r>
      <w:r w:rsidR="5B6CB511" w:rsidRPr="3F9DE8B4">
        <w:rPr>
          <w:rFonts w:asciiTheme="minorHAnsi" w:hAnsiTheme="minorHAnsi"/>
          <w:color w:val="808080" w:themeColor="background1" w:themeShade="80"/>
        </w:rPr>
        <w:t>IVE</w:t>
      </w:r>
      <w:r w:rsidRPr="3F9DE8B4">
        <w:rPr>
          <w:rFonts w:asciiTheme="minorHAnsi" w:hAnsiTheme="minorHAnsi"/>
          <w:color w:val="808080" w:themeColor="background1" w:themeShade="80"/>
        </w:rPr>
        <w:t xml:space="preserve"> Portsmouth supports, connects and equips the Voluntary, Community and Social Enterprise sector in Portsmouth to ensure a strong, diverse and vibrant group of organisations that meet the needs of individuals and the community in the City.</w:t>
      </w:r>
    </w:p>
    <w:p w14:paraId="2C8F55DB" w14:textId="0AE93FF7" w:rsidR="00793596" w:rsidRPr="00793596" w:rsidRDefault="00793596" w:rsidP="00793596">
      <w:pPr>
        <w:pStyle w:val="NormalWeb"/>
        <w:rPr>
          <w:rFonts w:asciiTheme="minorHAnsi" w:hAnsiTheme="minorHAnsi"/>
          <w:color w:val="808080" w:themeColor="background1" w:themeShade="80"/>
        </w:rPr>
      </w:pPr>
      <w:r w:rsidRPr="00793596">
        <w:rPr>
          <w:rFonts w:asciiTheme="minorHAnsi" w:hAnsiTheme="minorHAnsi"/>
          <w:color w:val="808080" w:themeColor="background1" w:themeShade="80"/>
        </w:rPr>
        <w:t>The VCSE sector support team has current and relevant knowledge of the sector and any changes that take place.  They facilitate communication and networking opportunities, promote sec</w:t>
      </w:r>
      <w:r w:rsidR="00E16A26">
        <w:rPr>
          <w:rFonts w:asciiTheme="minorHAnsi" w:hAnsiTheme="minorHAnsi"/>
          <w:color w:val="808080" w:themeColor="background1" w:themeShade="80"/>
        </w:rPr>
        <w:t>tor events and activities and are</w:t>
      </w:r>
      <w:r w:rsidRPr="00793596">
        <w:rPr>
          <w:rFonts w:asciiTheme="minorHAnsi" w:hAnsiTheme="minorHAnsi"/>
          <w:color w:val="808080" w:themeColor="background1" w:themeShade="80"/>
        </w:rPr>
        <w:t xml:space="preserve"> a hub for information on funding and development. </w:t>
      </w:r>
    </w:p>
    <w:p w14:paraId="360766CE" w14:textId="359DF132" w:rsidR="00305729" w:rsidRDefault="00793596" w:rsidP="3F9DE8B4">
      <w:pPr>
        <w:pStyle w:val="NormalWeb"/>
        <w:rPr>
          <w:rFonts w:asciiTheme="minorHAnsi" w:hAnsiTheme="minorHAnsi"/>
          <w:color w:val="808080" w:themeColor="background1" w:themeShade="80"/>
        </w:rPr>
      </w:pPr>
      <w:r w:rsidRPr="3F9DE8B4">
        <w:rPr>
          <w:rFonts w:asciiTheme="minorHAnsi" w:hAnsiTheme="minorHAnsi"/>
          <w:color w:val="808080" w:themeColor="background1" w:themeShade="80"/>
        </w:rPr>
        <w:t>This role is part of the H</w:t>
      </w:r>
      <w:r w:rsidR="536AE1C1" w:rsidRPr="3F9DE8B4">
        <w:rPr>
          <w:rFonts w:asciiTheme="minorHAnsi" w:hAnsiTheme="minorHAnsi"/>
          <w:color w:val="808080" w:themeColor="background1" w:themeShade="80"/>
        </w:rPr>
        <w:t>IVE</w:t>
      </w:r>
      <w:r w:rsidRPr="3F9DE8B4">
        <w:rPr>
          <w:rFonts w:asciiTheme="minorHAnsi" w:hAnsiTheme="minorHAnsi"/>
          <w:color w:val="808080" w:themeColor="background1" w:themeShade="80"/>
        </w:rPr>
        <w:t xml:space="preserve"> VCSE sector support team with particular emphasis </w:t>
      </w:r>
      <w:r w:rsidR="0008777B" w:rsidRPr="3F9DE8B4">
        <w:rPr>
          <w:rFonts w:asciiTheme="minorHAnsi" w:hAnsiTheme="minorHAnsi"/>
          <w:color w:val="808080" w:themeColor="background1" w:themeShade="80"/>
        </w:rPr>
        <w:t>on maintaining the networks and CRM contact data for the sector and ensuring short term projects are meeting targets and submitting monitoring information.</w:t>
      </w:r>
    </w:p>
    <w:p w14:paraId="3E4F3479" w14:textId="6B83C99E" w:rsidR="3F9DE8B4" w:rsidRDefault="0073064C" w:rsidP="3F9DE8B4">
      <w:pPr>
        <w:pStyle w:val="NormalWeb"/>
        <w:rPr>
          <w:rFonts w:asciiTheme="minorHAnsi" w:hAnsiTheme="minorHAnsi"/>
          <w:color w:val="808080" w:themeColor="background1" w:themeShade="80"/>
        </w:rPr>
      </w:pPr>
      <w:r w:rsidRPr="742CB66E">
        <w:rPr>
          <w:rFonts w:asciiTheme="minorHAnsi" w:hAnsiTheme="minorHAnsi"/>
          <w:color w:val="808080" w:themeColor="background1" w:themeShade="80"/>
        </w:rPr>
        <w:t xml:space="preserve">This role is a fixed term contract for </w:t>
      </w:r>
      <w:r w:rsidR="2C13D51A" w:rsidRPr="742CB66E">
        <w:rPr>
          <w:rFonts w:asciiTheme="minorHAnsi" w:hAnsiTheme="minorHAnsi"/>
          <w:color w:val="808080" w:themeColor="background1" w:themeShade="80"/>
        </w:rPr>
        <w:t>12</w:t>
      </w:r>
      <w:r w:rsidRPr="742CB66E">
        <w:rPr>
          <w:rFonts w:asciiTheme="minorHAnsi" w:hAnsiTheme="minorHAnsi"/>
          <w:color w:val="808080" w:themeColor="background1" w:themeShade="80"/>
        </w:rPr>
        <w:t xml:space="preserve"> months</w:t>
      </w:r>
      <w:r w:rsidR="007A0564" w:rsidRPr="742CB66E">
        <w:rPr>
          <w:rFonts w:asciiTheme="minorHAnsi" w:hAnsiTheme="minorHAnsi"/>
          <w:color w:val="808080" w:themeColor="background1" w:themeShade="80"/>
        </w:rPr>
        <w:t xml:space="preserve"> </w:t>
      </w:r>
      <w:r w:rsidR="2064E1C1" w:rsidRPr="742CB66E">
        <w:rPr>
          <w:rFonts w:asciiTheme="minorHAnsi" w:hAnsiTheme="minorHAnsi"/>
          <w:color w:val="808080" w:themeColor="background1" w:themeShade="80"/>
        </w:rPr>
        <w:t>37</w:t>
      </w:r>
      <w:r w:rsidR="007A0564" w:rsidRPr="742CB66E">
        <w:rPr>
          <w:rFonts w:asciiTheme="minorHAnsi" w:hAnsiTheme="minorHAnsi"/>
          <w:color w:val="808080" w:themeColor="background1" w:themeShade="80"/>
        </w:rPr>
        <w:t xml:space="preserve"> </w:t>
      </w:r>
      <w:r w:rsidR="00E16A26" w:rsidRPr="742CB66E">
        <w:rPr>
          <w:rFonts w:asciiTheme="minorHAnsi" w:hAnsiTheme="minorHAnsi"/>
          <w:color w:val="808080" w:themeColor="background1" w:themeShade="80"/>
        </w:rPr>
        <w:t>hours per week</w:t>
      </w:r>
      <w:r w:rsidR="7A9A374F" w:rsidRPr="742CB66E">
        <w:rPr>
          <w:rFonts w:asciiTheme="minorHAnsi" w:hAnsiTheme="minorHAnsi"/>
          <w:color w:val="808080" w:themeColor="background1" w:themeShade="80"/>
        </w:rPr>
        <w:t xml:space="preserve"> £18,278</w:t>
      </w:r>
    </w:p>
    <w:p w14:paraId="350FED6F" w14:textId="77D93063" w:rsidR="742CB66E" w:rsidRDefault="742CB66E" w:rsidP="742CB66E">
      <w:pPr>
        <w:pStyle w:val="NormalWeb"/>
        <w:rPr>
          <w:rFonts w:asciiTheme="minorHAnsi" w:hAnsiTheme="minorHAnsi"/>
          <w:color w:val="808080" w:themeColor="background1" w:themeShade="80"/>
        </w:rPr>
      </w:pPr>
    </w:p>
    <w:p w14:paraId="70CAD303" w14:textId="68A4C775" w:rsidR="0098275C" w:rsidRDefault="00305729" w:rsidP="77AFA5B0">
      <w:pPr>
        <w:shd w:val="clear" w:color="auto" w:fill="FFCC00"/>
        <w:rPr>
          <w:b/>
          <w:bCs/>
          <w:color w:val="FFFFFF" w:themeColor="background1"/>
          <w:sz w:val="30"/>
          <w:szCs w:val="30"/>
          <w:lang w:val="en-US"/>
        </w:rPr>
      </w:pPr>
      <w:r w:rsidRPr="742CB66E">
        <w:rPr>
          <w:b/>
          <w:bCs/>
          <w:color w:val="FFFFFF" w:themeColor="background1"/>
          <w:sz w:val="30"/>
          <w:szCs w:val="30"/>
        </w:rPr>
        <w:t>Reporting to</w:t>
      </w:r>
    </w:p>
    <w:p w14:paraId="63CBC0EE" w14:textId="0751E4A6" w:rsidR="742CB66E" w:rsidRDefault="742CB66E" w:rsidP="742CB66E">
      <w:pPr>
        <w:rPr>
          <w:color w:val="808080" w:themeColor="background1" w:themeShade="80"/>
          <w:sz w:val="26"/>
          <w:szCs w:val="26"/>
          <w:lang w:val="en-US"/>
        </w:rPr>
      </w:pPr>
    </w:p>
    <w:p w14:paraId="101AB998" w14:textId="4CE0C972" w:rsidR="00D457F9" w:rsidRPr="00D647A8" w:rsidRDefault="0098275C" w:rsidP="77AFA5B0">
      <w:pPr>
        <w:rPr>
          <w:color w:val="808080" w:themeColor="background1" w:themeShade="80"/>
          <w:sz w:val="26"/>
          <w:szCs w:val="26"/>
          <w:lang w:val="en-US"/>
        </w:rPr>
      </w:pPr>
      <w:r w:rsidRPr="742CB66E">
        <w:rPr>
          <w:color w:val="808080" w:themeColor="background1" w:themeShade="80"/>
          <w:sz w:val="26"/>
          <w:szCs w:val="26"/>
          <w:lang w:val="en-US"/>
        </w:rPr>
        <w:t xml:space="preserve">The VCSE Sector </w:t>
      </w:r>
      <w:r w:rsidR="0008777B" w:rsidRPr="742CB66E">
        <w:rPr>
          <w:color w:val="808080" w:themeColor="background1" w:themeShade="80"/>
          <w:sz w:val="26"/>
          <w:szCs w:val="26"/>
          <w:lang w:val="en-US"/>
        </w:rPr>
        <w:t>Admin and Support</w:t>
      </w:r>
      <w:r w:rsidRPr="742CB66E">
        <w:rPr>
          <w:color w:val="808080" w:themeColor="background1" w:themeShade="80"/>
          <w:sz w:val="26"/>
          <w:szCs w:val="26"/>
          <w:lang w:val="en-US"/>
        </w:rPr>
        <w:t xml:space="preserve"> </w:t>
      </w:r>
      <w:r w:rsidR="0E97D9E5" w:rsidRPr="742CB66E">
        <w:rPr>
          <w:color w:val="808080" w:themeColor="background1" w:themeShade="80"/>
          <w:sz w:val="26"/>
          <w:szCs w:val="26"/>
          <w:lang w:val="en-US"/>
        </w:rPr>
        <w:t xml:space="preserve">Role </w:t>
      </w:r>
      <w:r w:rsidRPr="742CB66E">
        <w:rPr>
          <w:color w:val="808080" w:themeColor="background1" w:themeShade="80"/>
          <w:sz w:val="26"/>
          <w:szCs w:val="26"/>
          <w:lang w:val="en-US"/>
        </w:rPr>
        <w:t>will report to the H</w:t>
      </w:r>
      <w:r w:rsidR="60043297" w:rsidRPr="742CB66E">
        <w:rPr>
          <w:color w:val="808080" w:themeColor="background1" w:themeShade="80"/>
          <w:sz w:val="26"/>
          <w:szCs w:val="26"/>
          <w:lang w:val="en-US"/>
        </w:rPr>
        <w:t xml:space="preserve">IVE </w:t>
      </w:r>
      <w:r w:rsidRPr="742CB66E">
        <w:rPr>
          <w:color w:val="808080" w:themeColor="background1" w:themeShade="80"/>
          <w:sz w:val="26"/>
          <w:szCs w:val="26"/>
          <w:lang w:val="en-US"/>
        </w:rPr>
        <w:t>VCSE S</w:t>
      </w:r>
      <w:r w:rsidR="0008777B" w:rsidRPr="742CB66E">
        <w:rPr>
          <w:color w:val="808080" w:themeColor="background1" w:themeShade="80"/>
          <w:sz w:val="26"/>
          <w:szCs w:val="26"/>
          <w:lang w:val="en-US"/>
        </w:rPr>
        <w:t xml:space="preserve">ector Lead </w:t>
      </w:r>
    </w:p>
    <w:p w14:paraId="5A2AE43A" w14:textId="327B47E0" w:rsidR="742CB66E" w:rsidRDefault="742CB66E" w:rsidP="742CB66E">
      <w:pPr>
        <w:rPr>
          <w:color w:val="808080" w:themeColor="background1" w:themeShade="80"/>
          <w:sz w:val="26"/>
          <w:szCs w:val="26"/>
          <w:lang w:val="en-US"/>
        </w:rPr>
      </w:pPr>
    </w:p>
    <w:p w14:paraId="7482E87D" w14:textId="77777777" w:rsidR="00D457F9" w:rsidRPr="00D647A8" w:rsidRDefault="00D457F9" w:rsidP="00D457F9">
      <w:pPr>
        <w:shd w:val="clear" w:color="auto" w:fill="FFCC00"/>
        <w:rPr>
          <w:rFonts w:cstheme="minorHAnsi"/>
          <w:b/>
          <w:bCs/>
          <w:color w:val="FFFFFF" w:themeColor="background1"/>
          <w:sz w:val="30"/>
          <w:szCs w:val="30"/>
        </w:rPr>
      </w:pPr>
      <w:r w:rsidRPr="77AFA5B0">
        <w:rPr>
          <w:b/>
          <w:bCs/>
          <w:color w:val="FFFFFF" w:themeColor="background1"/>
          <w:sz w:val="30"/>
          <w:szCs w:val="30"/>
        </w:rPr>
        <w:t>Job Description</w:t>
      </w:r>
    </w:p>
    <w:p w14:paraId="413F8445" w14:textId="77777777" w:rsidR="00E16A26" w:rsidRDefault="00E16A26" w:rsidP="007A1C4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Update and maintain the CRM system for VCSE activities</w:t>
      </w:r>
    </w:p>
    <w:p w14:paraId="7B0F95D1" w14:textId="2ADD61B5" w:rsidR="00D457F9" w:rsidRDefault="0008777B" w:rsidP="007A1C4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Collate and maintain contact lists for </w:t>
      </w:r>
      <w:r w:rsidR="00E16A26">
        <w:rPr>
          <w:rFonts w:asciiTheme="minorHAnsi" w:hAnsiTheme="minorHAnsi"/>
          <w:color w:val="808080" w:themeColor="background1" w:themeShade="80"/>
        </w:rPr>
        <w:t>the sector,</w:t>
      </w:r>
      <w:r>
        <w:rPr>
          <w:rFonts w:asciiTheme="minorHAnsi" w:hAnsiTheme="minorHAnsi"/>
          <w:color w:val="808080" w:themeColor="background1" w:themeShade="80"/>
        </w:rPr>
        <w:t xml:space="preserve"> ensuring they are GDPR compliant</w:t>
      </w:r>
    </w:p>
    <w:p w14:paraId="1A1C103C" w14:textId="1FEE8DBE" w:rsidR="007A1C4D" w:rsidRDefault="0073064C" w:rsidP="007A1C4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Support</w:t>
      </w:r>
      <w:r w:rsidR="007A1C4D">
        <w:rPr>
          <w:rFonts w:asciiTheme="minorHAnsi" w:hAnsiTheme="minorHAnsi"/>
          <w:color w:val="808080" w:themeColor="background1" w:themeShade="80"/>
        </w:rPr>
        <w:t xml:space="preserve"> awareness of the activities of the sector and identify gaps in provision</w:t>
      </w:r>
    </w:p>
    <w:p w14:paraId="1DC07157" w14:textId="09F02A86" w:rsidR="00E16A26" w:rsidRPr="00E16A26" w:rsidRDefault="00E16A26" w:rsidP="00E16A26">
      <w:pPr>
        <w:pStyle w:val="ListParagraph"/>
        <w:numPr>
          <w:ilvl w:val="0"/>
          <w:numId w:val="4"/>
        </w:numPr>
        <w:rPr>
          <w:rFonts w:eastAsia="Times New Roman" w:cs="Times New Roman"/>
          <w:color w:val="808080" w:themeColor="background1" w:themeShade="80"/>
          <w:sz w:val="24"/>
          <w:szCs w:val="24"/>
          <w:lang w:eastAsia="en-GB"/>
        </w:rPr>
      </w:pPr>
      <w:r w:rsidRPr="00E16A26">
        <w:rPr>
          <w:rFonts w:eastAsia="Times New Roman" w:cs="Times New Roman"/>
          <w:color w:val="808080" w:themeColor="background1" w:themeShade="80"/>
          <w:sz w:val="24"/>
          <w:szCs w:val="24"/>
          <w:lang w:eastAsia="en-GB"/>
        </w:rPr>
        <w:t>Respond to telephone and email enquiries to the VCSE team</w:t>
      </w:r>
    </w:p>
    <w:p w14:paraId="100D2F71" w14:textId="3147A526" w:rsidR="007A1C4D" w:rsidRPr="00D457F9" w:rsidRDefault="007A1C4D" w:rsidP="007A1C4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Engage with the VCSE </w:t>
      </w:r>
      <w:r w:rsidR="0073064C">
        <w:rPr>
          <w:rFonts w:asciiTheme="minorHAnsi" w:hAnsiTheme="minorHAnsi"/>
          <w:color w:val="808080" w:themeColor="background1" w:themeShade="80"/>
        </w:rPr>
        <w:t>sector in Portsmouth and triage</w:t>
      </w:r>
      <w:r>
        <w:rPr>
          <w:rFonts w:asciiTheme="minorHAnsi" w:hAnsiTheme="minorHAnsi"/>
          <w:color w:val="808080" w:themeColor="background1" w:themeShade="80"/>
        </w:rPr>
        <w:t xml:space="preserve"> individual requests for support</w:t>
      </w:r>
    </w:p>
    <w:p w14:paraId="27F22D21" w14:textId="4A116216" w:rsidR="00D457F9" w:rsidRDefault="00D457F9" w:rsidP="007A1C4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808080" w:themeColor="background1" w:themeShade="80"/>
        </w:rPr>
      </w:pPr>
      <w:r w:rsidRPr="00D457F9">
        <w:rPr>
          <w:rFonts w:asciiTheme="minorHAnsi" w:hAnsiTheme="minorHAnsi"/>
          <w:color w:val="808080" w:themeColor="background1" w:themeShade="80"/>
        </w:rPr>
        <w:t>Ensure relevant data/information is collated</w:t>
      </w:r>
      <w:r w:rsidR="007A0564">
        <w:rPr>
          <w:rFonts w:asciiTheme="minorHAnsi" w:hAnsiTheme="minorHAnsi"/>
          <w:color w:val="808080" w:themeColor="background1" w:themeShade="80"/>
        </w:rPr>
        <w:t xml:space="preserve"> and presented</w:t>
      </w:r>
      <w:r w:rsidRPr="00D457F9">
        <w:rPr>
          <w:rFonts w:asciiTheme="minorHAnsi" w:hAnsiTheme="minorHAnsi"/>
          <w:color w:val="808080" w:themeColor="background1" w:themeShade="80"/>
        </w:rPr>
        <w:t xml:space="preserve"> </w:t>
      </w:r>
      <w:r w:rsidR="00533E87">
        <w:rPr>
          <w:rFonts w:asciiTheme="minorHAnsi" w:hAnsiTheme="minorHAnsi"/>
          <w:color w:val="808080" w:themeColor="background1" w:themeShade="80"/>
        </w:rPr>
        <w:t xml:space="preserve">in order to </w:t>
      </w:r>
      <w:r w:rsidR="0073064C">
        <w:rPr>
          <w:rFonts w:asciiTheme="minorHAnsi" w:hAnsiTheme="minorHAnsi"/>
          <w:color w:val="808080" w:themeColor="background1" w:themeShade="80"/>
        </w:rPr>
        <w:t>evidence progress</w:t>
      </w:r>
      <w:r w:rsidR="00E16A26">
        <w:rPr>
          <w:rFonts w:asciiTheme="minorHAnsi" w:hAnsiTheme="minorHAnsi"/>
          <w:color w:val="808080" w:themeColor="background1" w:themeShade="80"/>
        </w:rPr>
        <w:t xml:space="preserve"> with specific projects</w:t>
      </w:r>
    </w:p>
    <w:p w14:paraId="5FB21729" w14:textId="2BF26761" w:rsidR="00E16A26" w:rsidRPr="00D457F9" w:rsidRDefault="00E16A26" w:rsidP="007A1C4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Support delivery of VCSE team events and projects</w:t>
      </w:r>
    </w:p>
    <w:p w14:paraId="2CE301D3" w14:textId="74672E39" w:rsidR="00D457F9" w:rsidRDefault="00D457F9" w:rsidP="007A1C4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808080" w:themeColor="background1" w:themeShade="80"/>
        </w:rPr>
      </w:pPr>
      <w:r w:rsidRPr="00D457F9">
        <w:rPr>
          <w:rFonts w:asciiTheme="minorHAnsi" w:hAnsiTheme="minorHAnsi"/>
          <w:color w:val="808080" w:themeColor="background1" w:themeShade="80"/>
        </w:rPr>
        <w:t>I</w:t>
      </w:r>
      <w:r w:rsidR="0073064C">
        <w:rPr>
          <w:rFonts w:asciiTheme="minorHAnsi" w:hAnsiTheme="minorHAnsi"/>
          <w:color w:val="808080" w:themeColor="background1" w:themeShade="80"/>
        </w:rPr>
        <w:t>dentify appropriate opportunities</w:t>
      </w:r>
      <w:r w:rsidRPr="00D457F9">
        <w:rPr>
          <w:rFonts w:asciiTheme="minorHAnsi" w:hAnsiTheme="minorHAnsi"/>
          <w:color w:val="808080" w:themeColor="background1" w:themeShade="80"/>
        </w:rPr>
        <w:t xml:space="preserve"> </w:t>
      </w:r>
      <w:r w:rsidR="00BB20CC">
        <w:rPr>
          <w:rFonts w:asciiTheme="minorHAnsi" w:hAnsiTheme="minorHAnsi"/>
          <w:color w:val="808080" w:themeColor="background1" w:themeShade="80"/>
        </w:rPr>
        <w:t>for</w:t>
      </w:r>
      <w:r w:rsidR="007A1C4D">
        <w:rPr>
          <w:rFonts w:asciiTheme="minorHAnsi" w:hAnsiTheme="minorHAnsi"/>
          <w:color w:val="808080" w:themeColor="background1" w:themeShade="80"/>
        </w:rPr>
        <w:t xml:space="preserve"> support for the VCSE sector</w:t>
      </w:r>
    </w:p>
    <w:p w14:paraId="6F394BA6" w14:textId="4F0D12D9" w:rsidR="00E16A26" w:rsidRPr="00E16A26" w:rsidRDefault="00E16A26" w:rsidP="3F9DE8B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808080" w:themeColor="background1" w:themeShade="80"/>
        </w:rPr>
      </w:pPr>
      <w:r w:rsidRPr="3F9DE8B4">
        <w:rPr>
          <w:rFonts w:asciiTheme="minorHAnsi" w:hAnsiTheme="minorHAnsi"/>
          <w:color w:val="808080" w:themeColor="background1" w:themeShade="80"/>
        </w:rPr>
        <w:t>Provide relevant VCSE material for the Hive social media feeds</w:t>
      </w:r>
    </w:p>
    <w:p w14:paraId="2A9185AB" w14:textId="1DD047A7" w:rsidR="007A1C4D" w:rsidRPr="00D457F9" w:rsidRDefault="26CAF3D3" w:rsidP="3F9DE8B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color w:val="808080" w:themeColor="background1" w:themeShade="80"/>
        </w:rPr>
      </w:pPr>
      <w:r w:rsidRPr="3F9DE8B4">
        <w:rPr>
          <w:rFonts w:asciiTheme="minorHAnsi" w:hAnsiTheme="minorHAnsi"/>
          <w:color w:val="808080" w:themeColor="background1" w:themeShade="80"/>
        </w:rPr>
        <w:t xml:space="preserve">Provide </w:t>
      </w:r>
      <w:r w:rsidR="54AE32BD" w:rsidRPr="3F9DE8B4">
        <w:rPr>
          <w:rFonts w:asciiTheme="minorHAnsi" w:hAnsiTheme="minorHAnsi"/>
          <w:color w:val="808080" w:themeColor="background1" w:themeShade="80"/>
        </w:rPr>
        <w:t xml:space="preserve">administrative support to the HIVE website, directory and events calendar  </w:t>
      </w:r>
    </w:p>
    <w:p w14:paraId="6C176474" w14:textId="77777777" w:rsidR="00D457F9" w:rsidRPr="00D647A8" w:rsidRDefault="00D457F9" w:rsidP="00D457F9">
      <w:pPr>
        <w:shd w:val="clear" w:color="auto" w:fill="FFCC00"/>
        <w:rPr>
          <w:rFonts w:cstheme="minorHAnsi"/>
          <w:b/>
          <w:bCs/>
          <w:color w:val="FFFFFF" w:themeColor="background1"/>
          <w:sz w:val="30"/>
          <w:szCs w:val="30"/>
        </w:rPr>
      </w:pPr>
      <w:r w:rsidRPr="00D647A8">
        <w:rPr>
          <w:rFonts w:cstheme="minorHAnsi"/>
          <w:b/>
          <w:bCs/>
          <w:color w:val="FFFFFF" w:themeColor="background1"/>
          <w:sz w:val="30"/>
          <w:szCs w:val="30"/>
        </w:rPr>
        <w:lastRenderedPageBreak/>
        <w:t>Person Specification</w:t>
      </w:r>
    </w:p>
    <w:p w14:paraId="72916382" w14:textId="76E4191D" w:rsidR="004E508D" w:rsidRPr="00D457F9" w:rsidRDefault="004E508D" w:rsidP="00D457F9">
      <w:pPr>
        <w:rPr>
          <w:color w:val="808080" w:themeColor="background1" w:themeShade="80"/>
          <w:sz w:val="24"/>
          <w:szCs w:val="24"/>
        </w:rPr>
      </w:pPr>
    </w:p>
    <w:p w14:paraId="2A90E4A3" w14:textId="77777777" w:rsidR="004702FB" w:rsidRDefault="004702FB" w:rsidP="00D457F9">
      <w:pPr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The VCSE Sector:</w:t>
      </w:r>
    </w:p>
    <w:p w14:paraId="10CAA50E" w14:textId="77777777" w:rsidR="007A1C4D" w:rsidRDefault="00D457F9" w:rsidP="007A1C4D">
      <w:pPr>
        <w:rPr>
          <w:color w:val="808080" w:themeColor="background1" w:themeShade="80"/>
          <w:sz w:val="24"/>
          <w:szCs w:val="24"/>
        </w:rPr>
      </w:pPr>
      <w:r w:rsidRPr="00D457F9">
        <w:rPr>
          <w:color w:val="808080" w:themeColor="background1" w:themeShade="80"/>
          <w:sz w:val="24"/>
          <w:szCs w:val="24"/>
        </w:rPr>
        <w:t>You need to have:</w:t>
      </w:r>
    </w:p>
    <w:p w14:paraId="4CCB406D" w14:textId="59E86CE4" w:rsidR="00D457F9" w:rsidRDefault="0098275C" w:rsidP="007A1C4D">
      <w:pPr>
        <w:pStyle w:val="ListParagraph"/>
        <w:numPr>
          <w:ilvl w:val="0"/>
          <w:numId w:val="8"/>
        </w:numPr>
        <w:spacing w:after="0" w:line="240" w:lineRule="auto"/>
        <w:rPr>
          <w:color w:val="808080" w:themeColor="background1" w:themeShade="80"/>
          <w:sz w:val="24"/>
          <w:szCs w:val="24"/>
        </w:rPr>
      </w:pPr>
      <w:r w:rsidRPr="0073064C">
        <w:rPr>
          <w:color w:val="808080" w:themeColor="background1" w:themeShade="80"/>
          <w:sz w:val="24"/>
          <w:szCs w:val="24"/>
        </w:rPr>
        <w:t xml:space="preserve">Knowledge </w:t>
      </w:r>
      <w:r w:rsidR="00FB3A5F" w:rsidRPr="0073064C">
        <w:rPr>
          <w:color w:val="808080" w:themeColor="background1" w:themeShade="80"/>
          <w:sz w:val="24"/>
          <w:szCs w:val="24"/>
        </w:rPr>
        <w:t xml:space="preserve">and understanding of </w:t>
      </w:r>
      <w:r w:rsidRPr="0073064C">
        <w:rPr>
          <w:color w:val="808080" w:themeColor="background1" w:themeShade="80"/>
          <w:sz w:val="24"/>
          <w:szCs w:val="24"/>
        </w:rPr>
        <w:t>the VCSE</w:t>
      </w:r>
      <w:r w:rsidR="00D457F9" w:rsidRPr="0073064C">
        <w:rPr>
          <w:color w:val="808080" w:themeColor="background1" w:themeShade="80"/>
          <w:sz w:val="24"/>
          <w:szCs w:val="24"/>
        </w:rPr>
        <w:t xml:space="preserve"> sector</w:t>
      </w:r>
    </w:p>
    <w:p w14:paraId="44A65A71" w14:textId="2320B994" w:rsidR="007A0564" w:rsidRPr="0073064C" w:rsidRDefault="007A0564" w:rsidP="007A1C4D">
      <w:pPr>
        <w:pStyle w:val="ListParagraph"/>
        <w:numPr>
          <w:ilvl w:val="0"/>
          <w:numId w:val="8"/>
        </w:numPr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Experience of working in the VCSE sector</w:t>
      </w:r>
    </w:p>
    <w:p w14:paraId="2032D896" w14:textId="07EB915B" w:rsidR="00FB3A5F" w:rsidRDefault="00FB3A5F" w:rsidP="007A1C4D">
      <w:pPr>
        <w:pStyle w:val="NormalWeb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The ability to </w:t>
      </w:r>
      <w:r w:rsidR="004A7485">
        <w:rPr>
          <w:rFonts w:asciiTheme="minorHAnsi" w:hAnsiTheme="minorHAnsi"/>
          <w:color w:val="808080" w:themeColor="background1" w:themeShade="80"/>
        </w:rPr>
        <w:t>engage with</w:t>
      </w:r>
      <w:r>
        <w:rPr>
          <w:rFonts w:asciiTheme="minorHAnsi" w:hAnsiTheme="minorHAnsi"/>
          <w:color w:val="808080" w:themeColor="background1" w:themeShade="80"/>
        </w:rPr>
        <w:t xml:space="preserve"> a variety of partners</w:t>
      </w:r>
      <w:r w:rsidR="00E16A26">
        <w:rPr>
          <w:rFonts w:asciiTheme="minorHAnsi" w:hAnsiTheme="minorHAnsi"/>
          <w:color w:val="808080" w:themeColor="background1" w:themeShade="80"/>
        </w:rPr>
        <w:t xml:space="preserve"> and stakeholders</w:t>
      </w:r>
    </w:p>
    <w:p w14:paraId="56AFFA98" w14:textId="726F1E1E" w:rsidR="004A7485" w:rsidRDefault="004A7485" w:rsidP="007A1C4D">
      <w:pPr>
        <w:pStyle w:val="NormalWeb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Experience with CRM systems and the ability to maintain information</w:t>
      </w:r>
    </w:p>
    <w:p w14:paraId="2BE365B4" w14:textId="2CD6FEF7" w:rsidR="004A7485" w:rsidRDefault="004A7485" w:rsidP="007A1C4D">
      <w:pPr>
        <w:pStyle w:val="NormalWeb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Understanding of GDPR and the impact on keeping information</w:t>
      </w:r>
    </w:p>
    <w:p w14:paraId="18E409BA" w14:textId="3DAB31EB" w:rsidR="00FB3A5F" w:rsidRPr="00FB3A5F" w:rsidRDefault="0073064C" w:rsidP="007A1C4D">
      <w:pPr>
        <w:pStyle w:val="NormalWeb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The a</w:t>
      </w:r>
      <w:r w:rsidR="00FB3A5F" w:rsidRPr="00D457F9">
        <w:rPr>
          <w:rFonts w:asciiTheme="minorHAnsi" w:hAnsiTheme="minorHAnsi"/>
          <w:color w:val="808080" w:themeColor="background1" w:themeShade="80"/>
        </w:rPr>
        <w:t>bility to communicate and build relationships both internally and externally</w:t>
      </w:r>
    </w:p>
    <w:p w14:paraId="0C838634" w14:textId="77777777" w:rsidR="00C5003B" w:rsidRDefault="00C5003B" w:rsidP="00C5003B">
      <w:pPr>
        <w:pStyle w:val="NormalWeb"/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</w:p>
    <w:p w14:paraId="3F96B1BB" w14:textId="575CFD01" w:rsidR="004702FB" w:rsidRDefault="004A7485" w:rsidP="00C5003B">
      <w:pPr>
        <w:pStyle w:val="NormalWeb"/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Project Support</w:t>
      </w:r>
      <w:r w:rsidR="004702FB">
        <w:rPr>
          <w:rFonts w:asciiTheme="minorHAnsi" w:hAnsiTheme="minorHAnsi"/>
          <w:color w:val="808080" w:themeColor="background1" w:themeShade="80"/>
        </w:rPr>
        <w:t>:</w:t>
      </w:r>
    </w:p>
    <w:p w14:paraId="761DCA41" w14:textId="215A5F9F" w:rsidR="00533E87" w:rsidRDefault="004A7485" w:rsidP="00C5003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Understanding of </w:t>
      </w:r>
      <w:proofErr w:type="gramStart"/>
      <w:r>
        <w:rPr>
          <w:rFonts w:asciiTheme="minorHAnsi" w:hAnsiTheme="minorHAnsi"/>
          <w:color w:val="808080" w:themeColor="background1" w:themeShade="80"/>
        </w:rPr>
        <w:t>short term</w:t>
      </w:r>
      <w:proofErr w:type="gramEnd"/>
      <w:r>
        <w:rPr>
          <w:rFonts w:asciiTheme="minorHAnsi" w:hAnsiTheme="minorHAnsi"/>
          <w:color w:val="808080" w:themeColor="background1" w:themeShade="80"/>
        </w:rPr>
        <w:t xml:space="preserve"> project work</w:t>
      </w:r>
    </w:p>
    <w:p w14:paraId="7F848CA5" w14:textId="7F5B94E5" w:rsidR="00533E87" w:rsidRDefault="0073064C" w:rsidP="00C5003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The a</w:t>
      </w:r>
      <w:r w:rsidR="00533E87">
        <w:rPr>
          <w:rFonts w:asciiTheme="minorHAnsi" w:hAnsiTheme="minorHAnsi"/>
          <w:color w:val="808080" w:themeColor="background1" w:themeShade="80"/>
        </w:rPr>
        <w:t xml:space="preserve">bility to </w:t>
      </w:r>
      <w:r>
        <w:rPr>
          <w:rFonts w:asciiTheme="minorHAnsi" w:hAnsiTheme="minorHAnsi"/>
          <w:color w:val="808080" w:themeColor="background1" w:themeShade="80"/>
        </w:rPr>
        <w:t>meet reporting deadlines</w:t>
      </w:r>
    </w:p>
    <w:p w14:paraId="116E5105" w14:textId="3E849A40" w:rsidR="00AD2CD6" w:rsidRDefault="0073064C" w:rsidP="00C5003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The a</w:t>
      </w:r>
      <w:r w:rsidR="007A1C4D">
        <w:rPr>
          <w:rFonts w:asciiTheme="minorHAnsi" w:hAnsiTheme="minorHAnsi"/>
          <w:color w:val="808080" w:themeColor="background1" w:themeShade="80"/>
        </w:rPr>
        <w:t>bility t</w:t>
      </w:r>
      <w:r w:rsidR="00AD2CD6">
        <w:rPr>
          <w:rFonts w:asciiTheme="minorHAnsi" w:hAnsiTheme="minorHAnsi"/>
          <w:color w:val="808080" w:themeColor="background1" w:themeShade="80"/>
        </w:rPr>
        <w:t xml:space="preserve">o </w:t>
      </w:r>
      <w:r>
        <w:rPr>
          <w:rFonts w:asciiTheme="minorHAnsi" w:hAnsiTheme="minorHAnsi"/>
          <w:color w:val="808080" w:themeColor="background1" w:themeShade="80"/>
        </w:rPr>
        <w:t>keep accurate and timely records of relevant work</w:t>
      </w:r>
    </w:p>
    <w:p w14:paraId="5BA3BFAC" w14:textId="17ECB92A" w:rsidR="007A1C4D" w:rsidRDefault="007A1C4D" w:rsidP="00C5003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Knowledge of </w:t>
      </w:r>
      <w:r w:rsidR="0073064C">
        <w:rPr>
          <w:rFonts w:asciiTheme="minorHAnsi" w:hAnsiTheme="minorHAnsi"/>
          <w:color w:val="808080" w:themeColor="background1" w:themeShade="80"/>
        </w:rPr>
        <w:t xml:space="preserve">the </w:t>
      </w:r>
      <w:r w:rsidR="007C510B">
        <w:rPr>
          <w:rFonts w:asciiTheme="minorHAnsi" w:hAnsiTheme="minorHAnsi"/>
          <w:color w:val="808080" w:themeColor="background1" w:themeShade="80"/>
        </w:rPr>
        <w:t xml:space="preserve">reporting </w:t>
      </w:r>
      <w:r w:rsidR="0073064C">
        <w:rPr>
          <w:rFonts w:asciiTheme="minorHAnsi" w:hAnsiTheme="minorHAnsi"/>
          <w:color w:val="808080" w:themeColor="background1" w:themeShade="80"/>
        </w:rPr>
        <w:t xml:space="preserve">requirements of </w:t>
      </w:r>
      <w:r w:rsidR="007C510B">
        <w:rPr>
          <w:rFonts w:asciiTheme="minorHAnsi" w:hAnsiTheme="minorHAnsi"/>
          <w:color w:val="808080" w:themeColor="background1" w:themeShade="80"/>
        </w:rPr>
        <w:t>funders</w:t>
      </w:r>
    </w:p>
    <w:p w14:paraId="6F884B8F" w14:textId="0A2F5AC1" w:rsidR="007A0564" w:rsidRDefault="007A0564" w:rsidP="00C5003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Good researching skills</w:t>
      </w:r>
    </w:p>
    <w:p w14:paraId="55B94560" w14:textId="692FA999" w:rsidR="007A0564" w:rsidRPr="00C5003B" w:rsidRDefault="007A0564" w:rsidP="00C5003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The ability to analyse performance data</w:t>
      </w:r>
    </w:p>
    <w:p w14:paraId="499477F6" w14:textId="77777777" w:rsidR="00C5003B" w:rsidRDefault="00C5003B" w:rsidP="00C5003B">
      <w:pPr>
        <w:pStyle w:val="NormalWeb"/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</w:p>
    <w:p w14:paraId="73149DF5" w14:textId="4A4EBC23" w:rsidR="004702FB" w:rsidRPr="00D457F9" w:rsidRDefault="004702FB" w:rsidP="00C5003B">
      <w:pPr>
        <w:pStyle w:val="NormalWeb"/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Hive Team:</w:t>
      </w:r>
    </w:p>
    <w:p w14:paraId="653EB992" w14:textId="33000AC5" w:rsidR="00D457F9" w:rsidRPr="00D457F9" w:rsidRDefault="00D457F9" w:rsidP="00C500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 w:rsidRPr="00D457F9">
        <w:rPr>
          <w:rFonts w:asciiTheme="minorHAnsi" w:hAnsiTheme="minorHAnsi"/>
          <w:color w:val="808080" w:themeColor="background1" w:themeShade="80"/>
        </w:rPr>
        <w:t>Excellent organisation skills</w:t>
      </w:r>
    </w:p>
    <w:p w14:paraId="7569D7CF" w14:textId="299AF572" w:rsidR="00D457F9" w:rsidRPr="00D457F9" w:rsidRDefault="00D457F9" w:rsidP="00C500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 w:rsidRPr="00D457F9">
        <w:rPr>
          <w:rFonts w:asciiTheme="minorHAnsi" w:hAnsiTheme="minorHAnsi"/>
          <w:color w:val="808080" w:themeColor="background1" w:themeShade="80"/>
        </w:rPr>
        <w:t>Flexibility and ability to contribute to multiple projects</w:t>
      </w:r>
    </w:p>
    <w:p w14:paraId="78891097" w14:textId="3B639C22" w:rsidR="00D457F9" w:rsidRPr="00D457F9" w:rsidRDefault="0073064C" w:rsidP="00C500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The a</w:t>
      </w:r>
      <w:r w:rsidR="004A7485">
        <w:rPr>
          <w:rFonts w:asciiTheme="minorHAnsi" w:hAnsiTheme="minorHAnsi"/>
          <w:color w:val="808080" w:themeColor="background1" w:themeShade="80"/>
        </w:rPr>
        <w:t xml:space="preserve">bility to </w:t>
      </w:r>
      <w:r w:rsidR="00FB3A5F">
        <w:rPr>
          <w:rFonts w:asciiTheme="minorHAnsi" w:hAnsiTheme="minorHAnsi"/>
          <w:color w:val="808080" w:themeColor="background1" w:themeShade="80"/>
        </w:rPr>
        <w:t>gather data</w:t>
      </w:r>
      <w:r w:rsidR="004A7485">
        <w:rPr>
          <w:rFonts w:asciiTheme="minorHAnsi" w:hAnsiTheme="minorHAnsi"/>
          <w:color w:val="808080" w:themeColor="background1" w:themeShade="80"/>
        </w:rPr>
        <w:t xml:space="preserve"> for reports</w:t>
      </w:r>
    </w:p>
    <w:p w14:paraId="2D267F46" w14:textId="106F19AB" w:rsidR="00D457F9" w:rsidRDefault="00AD2CD6" w:rsidP="00C500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Expertise in the use of</w:t>
      </w:r>
      <w:r w:rsidR="00D457F9" w:rsidRPr="00D457F9">
        <w:rPr>
          <w:rFonts w:asciiTheme="minorHAnsi" w:hAnsiTheme="minorHAnsi"/>
          <w:color w:val="808080" w:themeColor="background1" w:themeShade="80"/>
        </w:rPr>
        <w:t xml:space="preserve"> Microsoft products suc</w:t>
      </w:r>
      <w:r w:rsidR="00FB3A5F">
        <w:rPr>
          <w:rFonts w:asciiTheme="minorHAnsi" w:hAnsiTheme="minorHAnsi"/>
          <w:color w:val="808080" w:themeColor="background1" w:themeShade="80"/>
        </w:rPr>
        <w:t>h as WORD, EXCEL and PowerPoint</w:t>
      </w:r>
    </w:p>
    <w:p w14:paraId="113862D5" w14:textId="43FCD553" w:rsidR="00AF0ED1" w:rsidRDefault="00AF0ED1" w:rsidP="00C500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Understanding and experience of social media activity</w:t>
      </w:r>
    </w:p>
    <w:p w14:paraId="06C3780D" w14:textId="77777777" w:rsidR="00C5003B" w:rsidRDefault="00C5003B" w:rsidP="00C5003B">
      <w:pPr>
        <w:pStyle w:val="NormalWeb"/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</w:p>
    <w:p w14:paraId="5E830595" w14:textId="5FCAEBC3" w:rsidR="00FE519B" w:rsidRDefault="00FE519B" w:rsidP="00C5003B">
      <w:pPr>
        <w:pStyle w:val="NormalWeb"/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Personal Qualities:</w:t>
      </w:r>
    </w:p>
    <w:p w14:paraId="30E15B35" w14:textId="06AEBEBC" w:rsidR="00FE519B" w:rsidRDefault="00FE519B" w:rsidP="00C5003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Articulate and able to relate to people at all levels</w:t>
      </w:r>
    </w:p>
    <w:p w14:paraId="78D7E698" w14:textId="2FE665EB" w:rsidR="00FE519B" w:rsidRDefault="0073064C" w:rsidP="00C5003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The a</w:t>
      </w:r>
      <w:r w:rsidR="00FE519B">
        <w:rPr>
          <w:rFonts w:asciiTheme="minorHAnsi" w:hAnsiTheme="minorHAnsi"/>
          <w:color w:val="808080" w:themeColor="background1" w:themeShade="80"/>
        </w:rPr>
        <w:t>bility and commitment to work flexibly and collaboratively with colleagues and stakeholders</w:t>
      </w:r>
    </w:p>
    <w:p w14:paraId="0A5B2F59" w14:textId="6FF73443" w:rsidR="00FE519B" w:rsidRDefault="00FE519B" w:rsidP="00C5003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Numerate and literate</w:t>
      </w:r>
      <w:r w:rsidR="00AD2CD6">
        <w:rPr>
          <w:rFonts w:asciiTheme="minorHAnsi" w:hAnsiTheme="minorHAnsi"/>
          <w:color w:val="808080" w:themeColor="background1" w:themeShade="80"/>
        </w:rPr>
        <w:t xml:space="preserve"> with good communication skills</w:t>
      </w:r>
    </w:p>
    <w:p w14:paraId="59FFF45C" w14:textId="749F4113" w:rsidR="00AD2CD6" w:rsidRDefault="004A7485" w:rsidP="00C5003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Attention to detail and organisational skills</w:t>
      </w:r>
    </w:p>
    <w:p w14:paraId="1C9064A6" w14:textId="6A71F9C3" w:rsidR="00BB20CC" w:rsidRDefault="00BB20CC" w:rsidP="00BB20CC">
      <w:pPr>
        <w:pStyle w:val="NormalWeb"/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</w:p>
    <w:p w14:paraId="3187964B" w14:textId="399D76AA" w:rsidR="00BB20CC" w:rsidRDefault="00BB20CC" w:rsidP="00BB20CC">
      <w:pPr>
        <w:pStyle w:val="NormalWeb"/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</w:p>
    <w:p w14:paraId="68DE332B" w14:textId="73341178" w:rsidR="00BB20CC" w:rsidRPr="00FB3A5F" w:rsidRDefault="00BB20CC" w:rsidP="00BB20CC">
      <w:pPr>
        <w:pStyle w:val="NormalWeb"/>
        <w:spacing w:before="0" w:beforeAutospacing="0" w:after="0" w:afterAutospacing="0"/>
        <w:rPr>
          <w:rFonts w:asciiTheme="minorHAnsi" w:hAnsiTheme="minorHAnsi"/>
          <w:color w:val="808080" w:themeColor="background1" w:themeShade="80"/>
        </w:rPr>
      </w:pPr>
    </w:p>
    <w:sectPr w:rsidR="00BB20CC" w:rsidRPr="00FB3A5F" w:rsidSect="00D647A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3320B" w14:textId="77777777" w:rsidR="008410BA" w:rsidRDefault="008410BA" w:rsidP="00106CCE">
      <w:r>
        <w:separator/>
      </w:r>
    </w:p>
  </w:endnote>
  <w:endnote w:type="continuationSeparator" w:id="0">
    <w:p w14:paraId="35809611" w14:textId="77777777" w:rsidR="008410BA" w:rsidRDefault="008410BA" w:rsidP="0010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FCC4" w14:textId="128CA865" w:rsidR="00F632A7" w:rsidRPr="00D647A8" w:rsidRDefault="00D457F9" w:rsidP="00D647A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924EA02" wp14:editId="4AB890FA">
          <wp:simplePos x="0" y="0"/>
          <wp:positionH relativeFrom="page">
            <wp:align>right</wp:align>
          </wp:positionH>
          <wp:positionV relativeFrom="paragraph">
            <wp:posOffset>-163609</wp:posOffset>
          </wp:positionV>
          <wp:extent cx="7541260" cy="759460"/>
          <wp:effectExtent l="0" t="0" r="2540" b="2540"/>
          <wp:wrapNone/>
          <wp:docPr id="2" name="Picture 3" descr="C:\Users\440269\AppData\Local\Microsoft\Windows\INetCache\Content.MSO\41FA1E0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C:\Users\440269\AppData\Local\Microsoft\Windows\INetCache\Content.MSO\41FA1E0B.t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C804" w14:textId="77777777" w:rsidR="008410BA" w:rsidRDefault="008410BA" w:rsidP="00106CCE">
      <w:r>
        <w:separator/>
      </w:r>
    </w:p>
  </w:footnote>
  <w:footnote w:type="continuationSeparator" w:id="0">
    <w:p w14:paraId="020BA716" w14:textId="77777777" w:rsidR="008410BA" w:rsidRDefault="008410BA" w:rsidP="0010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AFC"/>
    <w:multiLevelType w:val="hybridMultilevel"/>
    <w:tmpl w:val="06BCBEB0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55E21BE"/>
    <w:multiLevelType w:val="hybridMultilevel"/>
    <w:tmpl w:val="4B82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0AAD"/>
    <w:multiLevelType w:val="hybridMultilevel"/>
    <w:tmpl w:val="9AC6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2D1E"/>
    <w:multiLevelType w:val="hybridMultilevel"/>
    <w:tmpl w:val="3422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D6889"/>
    <w:multiLevelType w:val="hybridMultilevel"/>
    <w:tmpl w:val="4B3CCDB0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19CA"/>
    <w:multiLevelType w:val="hybridMultilevel"/>
    <w:tmpl w:val="3516FE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81B09"/>
    <w:multiLevelType w:val="hybridMultilevel"/>
    <w:tmpl w:val="B154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C1F67"/>
    <w:multiLevelType w:val="hybridMultilevel"/>
    <w:tmpl w:val="F122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CE"/>
    <w:rsid w:val="00044B97"/>
    <w:rsid w:val="00083688"/>
    <w:rsid w:val="0008777B"/>
    <w:rsid w:val="00106CCE"/>
    <w:rsid w:val="001725C2"/>
    <w:rsid w:val="0020341A"/>
    <w:rsid w:val="00255CA6"/>
    <w:rsid w:val="00305729"/>
    <w:rsid w:val="004702FB"/>
    <w:rsid w:val="004A7485"/>
    <w:rsid w:val="004B04BD"/>
    <w:rsid w:val="004E508D"/>
    <w:rsid w:val="00533E87"/>
    <w:rsid w:val="00576D25"/>
    <w:rsid w:val="0073064C"/>
    <w:rsid w:val="00793596"/>
    <w:rsid w:val="007A0564"/>
    <w:rsid w:val="007A1C4D"/>
    <w:rsid w:val="007C39A8"/>
    <w:rsid w:val="007C510B"/>
    <w:rsid w:val="008410BA"/>
    <w:rsid w:val="0098275C"/>
    <w:rsid w:val="009B1C98"/>
    <w:rsid w:val="00AA2D3E"/>
    <w:rsid w:val="00AD2CD6"/>
    <w:rsid w:val="00AF0ED1"/>
    <w:rsid w:val="00B442A9"/>
    <w:rsid w:val="00BB20CC"/>
    <w:rsid w:val="00C5003B"/>
    <w:rsid w:val="00D457F9"/>
    <w:rsid w:val="00E16A26"/>
    <w:rsid w:val="00E44537"/>
    <w:rsid w:val="00F93216"/>
    <w:rsid w:val="00FB3A5F"/>
    <w:rsid w:val="00FE519B"/>
    <w:rsid w:val="00FF368F"/>
    <w:rsid w:val="0411A772"/>
    <w:rsid w:val="0702ECEB"/>
    <w:rsid w:val="0770C6A5"/>
    <w:rsid w:val="0A074A65"/>
    <w:rsid w:val="0E97D9E5"/>
    <w:rsid w:val="0FB6B6E4"/>
    <w:rsid w:val="142E12AC"/>
    <w:rsid w:val="1A242089"/>
    <w:rsid w:val="1C8F68D6"/>
    <w:rsid w:val="2064E1C1"/>
    <w:rsid w:val="26CAF3D3"/>
    <w:rsid w:val="29123DC8"/>
    <w:rsid w:val="2C13D51A"/>
    <w:rsid w:val="32713106"/>
    <w:rsid w:val="3F9D1F66"/>
    <w:rsid w:val="3F9DE8B4"/>
    <w:rsid w:val="46D628B2"/>
    <w:rsid w:val="46D8E7D7"/>
    <w:rsid w:val="4D9B33F3"/>
    <w:rsid w:val="536AE1C1"/>
    <w:rsid w:val="539E84ED"/>
    <w:rsid w:val="53AD851B"/>
    <w:rsid w:val="54AE32BD"/>
    <w:rsid w:val="57E7A38B"/>
    <w:rsid w:val="5B6CB511"/>
    <w:rsid w:val="5B9BDCB7"/>
    <w:rsid w:val="60043297"/>
    <w:rsid w:val="68870E21"/>
    <w:rsid w:val="69CEA4FA"/>
    <w:rsid w:val="724D71B8"/>
    <w:rsid w:val="7290E60D"/>
    <w:rsid w:val="72BB0A6B"/>
    <w:rsid w:val="73808544"/>
    <w:rsid w:val="742CB66E"/>
    <w:rsid w:val="775D22F6"/>
    <w:rsid w:val="77AFA5B0"/>
    <w:rsid w:val="7A9A374F"/>
    <w:rsid w:val="7F4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3D557"/>
  <w15:chartTrackingRefBased/>
  <w15:docId w15:val="{D9BE7C08-412A-4939-8035-15EA0698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6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C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CE"/>
  </w:style>
  <w:style w:type="paragraph" w:styleId="Footer">
    <w:name w:val="footer"/>
    <w:basedOn w:val="Normal"/>
    <w:link w:val="FooterChar"/>
    <w:uiPriority w:val="99"/>
    <w:unhideWhenUsed/>
    <w:rsid w:val="00106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CE"/>
  </w:style>
  <w:style w:type="paragraph" w:styleId="ListParagraph">
    <w:name w:val="List Paragraph"/>
    <w:basedOn w:val="Normal"/>
    <w:uiPriority w:val="34"/>
    <w:qFormat/>
    <w:rsid w:val="00D457F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DA63A3DF6D041B8A9552956CB53A4" ma:contentTypeVersion="4" ma:contentTypeDescription="Create a new document." ma:contentTypeScope="" ma:versionID="3b10d1edbddf8640fb1072f65a781512">
  <xsd:schema xmlns:xsd="http://www.w3.org/2001/XMLSchema" xmlns:xs="http://www.w3.org/2001/XMLSchema" xmlns:p="http://schemas.microsoft.com/office/2006/metadata/properties" xmlns:ns2="75cef089-1e05-4552-8e2f-e5b6a8e8c26c" targetNamespace="http://schemas.microsoft.com/office/2006/metadata/properties" ma:root="true" ma:fieldsID="9fa689c2086644d99039f384561a33ff" ns2:_="">
    <xsd:import namespace="75cef089-1e05-4552-8e2f-e5b6a8e8c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ef089-1e05-4552-8e2f-e5b6a8e8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4452C-42BF-43C8-B2A8-45835D481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ef089-1e05-4552-8e2f-e5b6a8e8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604E-A05C-4638-A18A-B81E96BA6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3AD77-0491-4D3B-BAC1-760CEC80B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>Portsmouth City Council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Stephen</dc:creator>
  <cp:keywords/>
  <dc:description/>
  <cp:lastModifiedBy>Debbie Benham</cp:lastModifiedBy>
  <cp:revision>2</cp:revision>
  <dcterms:created xsi:type="dcterms:W3CDTF">2020-12-14T12:39:00Z</dcterms:created>
  <dcterms:modified xsi:type="dcterms:W3CDTF">2020-12-14T12:39:00Z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0x01010086EDA63A3DF6D041B8A9552956CB53A4</vt:lpwstr>
  </property>
</Properties>
</file>